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CF0" w:rsidRPr="007C5A7E" w:rsidRDefault="00E2700C">
      <w:pPr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7C5A7E">
        <w:rPr>
          <w:rFonts w:ascii="Times New Roman" w:hAnsi="Times New Roman"/>
          <w:sz w:val="24"/>
          <w:szCs w:val="24"/>
        </w:rPr>
        <w:t>МИНИСТЕРСТВО ОБРАЗОВАНИЯ И НАУКИ ХАБАРОВСКОГО КРАЯ</w:t>
      </w:r>
    </w:p>
    <w:p w:rsidR="00912CF0" w:rsidRPr="007C5A7E" w:rsidRDefault="00E2700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C5A7E">
        <w:rPr>
          <w:rFonts w:ascii="Times New Roman" w:hAnsi="Times New Roman"/>
          <w:sz w:val="24"/>
          <w:szCs w:val="24"/>
        </w:rPr>
        <w:t xml:space="preserve">КРАЕВОЕ ГОСУДАРСТВЕННОЕ БЮДЖЕТНОЕ </w:t>
      </w:r>
    </w:p>
    <w:p w:rsidR="00912CF0" w:rsidRPr="007C5A7E" w:rsidRDefault="00E2700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C5A7E">
        <w:rPr>
          <w:rFonts w:ascii="Times New Roman" w:hAnsi="Times New Roman"/>
          <w:sz w:val="24"/>
          <w:szCs w:val="24"/>
        </w:rPr>
        <w:t xml:space="preserve">ПРОФЕССИОНАЛЬНОЕ ОБРАЗОВАТЕЛЬНОЕ УЧРЕЖДЕНИЕ </w:t>
      </w:r>
    </w:p>
    <w:p w:rsidR="00912CF0" w:rsidRPr="007C5A7E" w:rsidRDefault="00E2700C">
      <w:pPr>
        <w:spacing w:after="0"/>
        <w:jc w:val="center"/>
      </w:pPr>
      <w:r w:rsidRPr="007C5A7E">
        <w:rPr>
          <w:rFonts w:ascii="Times New Roman" w:hAnsi="Times New Roman"/>
          <w:sz w:val="24"/>
          <w:szCs w:val="24"/>
        </w:rPr>
        <w:t>«ХАБАРОВСКИЙ ТЕХНИКУМ ТРАНСПОРТНЫХ ТЕХНОЛОГИЙ</w:t>
      </w:r>
    </w:p>
    <w:p w:rsidR="00912CF0" w:rsidRPr="007C5A7E" w:rsidRDefault="00E2700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C5A7E">
        <w:rPr>
          <w:rFonts w:ascii="Times New Roman" w:hAnsi="Times New Roman"/>
          <w:sz w:val="24"/>
          <w:szCs w:val="24"/>
        </w:rPr>
        <w:t>ИМЕНИ ГЕРОЯ СОВЕТСКОГО СОЮЗА А.С. ПАНОВА»</w:t>
      </w:r>
    </w:p>
    <w:p w:rsidR="00912CF0" w:rsidRPr="007C5A7E" w:rsidRDefault="00912CF0">
      <w:pPr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912CF0" w:rsidRPr="007C5A7E" w:rsidRDefault="00912CF0">
      <w:pPr>
        <w:autoSpaceDE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bidi="en-US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E2700C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C5A7E">
        <w:rPr>
          <w:rFonts w:ascii="Times New Roman" w:hAnsi="Times New Roman"/>
          <w:b/>
          <w:bCs/>
          <w:sz w:val="24"/>
          <w:szCs w:val="24"/>
        </w:rPr>
        <w:t>ПРОГРАММА ПРОФЕССИОНАЛЬНОГО МОДУЛЯ</w:t>
      </w:r>
    </w:p>
    <w:p w:rsidR="00912CF0" w:rsidRPr="007C5A7E" w:rsidRDefault="00912CF0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E2700C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C5A7E">
        <w:rPr>
          <w:rFonts w:ascii="Times New Roman" w:hAnsi="Times New Roman"/>
          <w:b/>
          <w:bCs/>
          <w:sz w:val="28"/>
          <w:szCs w:val="28"/>
        </w:rPr>
        <w:t>ПМ.01. Техническое обслуживание и ремонт</w:t>
      </w:r>
    </w:p>
    <w:p w:rsidR="00912CF0" w:rsidRPr="007C5A7E" w:rsidRDefault="00E2700C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C5A7E">
        <w:rPr>
          <w:rFonts w:ascii="Times New Roman" w:hAnsi="Times New Roman"/>
          <w:b/>
          <w:bCs/>
          <w:sz w:val="28"/>
          <w:szCs w:val="28"/>
        </w:rPr>
        <w:t>узлов локомотива (электровоза)</w:t>
      </w:r>
    </w:p>
    <w:p w:rsidR="00912CF0" w:rsidRPr="007C5A7E" w:rsidRDefault="00E2700C">
      <w:pPr>
        <w:tabs>
          <w:tab w:val="left" w:pos="4500"/>
          <w:tab w:val="center" w:pos="4819"/>
        </w:tabs>
        <w:autoSpaceDE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bidi="en-US"/>
        </w:rPr>
      </w:pPr>
      <w:r w:rsidRPr="007C5A7E">
        <w:rPr>
          <w:rFonts w:ascii="Times New Roman" w:eastAsia="Times New Roman" w:hAnsi="Times New Roman"/>
          <w:bCs/>
          <w:sz w:val="28"/>
          <w:szCs w:val="28"/>
          <w:lang w:bidi="en-US"/>
        </w:rPr>
        <w:tab/>
      </w: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bidi="en-US"/>
        </w:rPr>
      </w:pPr>
    </w:p>
    <w:p w:rsidR="00912CF0" w:rsidRPr="007C5A7E" w:rsidRDefault="00E2700C">
      <w:pPr>
        <w:autoSpaceDE w:val="0"/>
        <w:spacing w:after="0" w:line="240" w:lineRule="auto"/>
        <w:jc w:val="center"/>
      </w:pPr>
      <w:r w:rsidRPr="007C5A7E">
        <w:rPr>
          <w:rFonts w:ascii="Times New Roman" w:hAnsi="Times New Roman"/>
          <w:b/>
          <w:bCs/>
          <w:sz w:val="28"/>
          <w:szCs w:val="28"/>
        </w:rPr>
        <w:t>23.01.09 Машинист локомотива</w:t>
      </w:r>
    </w:p>
    <w:p w:rsidR="00912CF0" w:rsidRPr="007C5A7E" w:rsidRDefault="00912CF0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12CF0" w:rsidRPr="007C5A7E" w:rsidRDefault="00BC26A3">
      <w:pPr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Хабаровск, 2021</w:t>
      </w:r>
      <w:r w:rsidR="00E2700C" w:rsidRPr="007C5A7E">
        <w:rPr>
          <w:rFonts w:ascii="Times New Roman" w:hAnsi="Times New Roman"/>
          <w:sz w:val="28"/>
          <w:szCs w:val="28"/>
        </w:rPr>
        <w:t xml:space="preserve"> г.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lastRenderedPageBreak/>
        <w:t>Программа профессионального модуля разработана на основе ФГОС СПО по профессии 23.01.09 Машинист локомотива, утвержденного Приказом Минобрнауки России от 02.08.2013 г. № 703 (ред. от 09.04.2015), зарегистрировано в Минюсте России 20.08.2013, № 29697.</w:t>
      </w: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Организация-разработчик: КГБ ПОУ ХТТТ</w:t>
      </w:r>
    </w:p>
    <w:p w:rsidR="00912CF0" w:rsidRPr="007C5A7E" w:rsidRDefault="00E2700C">
      <w:pPr>
        <w:tabs>
          <w:tab w:val="left" w:pos="1185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ab/>
      </w:r>
    </w:p>
    <w:p w:rsidR="00912CF0" w:rsidRPr="007C5A7E" w:rsidRDefault="00912CF0">
      <w:pPr>
        <w:autoSpaceDE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12CF0" w:rsidRPr="007C5A7E" w:rsidRDefault="00E2700C">
      <w:pPr>
        <w:autoSpaceDE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Разработчики программы</w:t>
      </w:r>
    </w:p>
    <w:p w:rsidR="00912CF0" w:rsidRPr="007C5A7E" w:rsidRDefault="00912CF0">
      <w:pPr>
        <w:autoSpaceDE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12CF0" w:rsidRPr="007C5A7E" w:rsidRDefault="00E2700C">
      <w:pPr>
        <w:autoSpaceDE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преподаватель Волошин А.В. ____________________</w:t>
      </w:r>
    </w:p>
    <w:p w:rsidR="00912CF0" w:rsidRPr="007C5A7E" w:rsidRDefault="00912CF0">
      <w:pPr>
        <w:autoSpaceDE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12CF0" w:rsidRPr="007C5A7E" w:rsidRDefault="00917E13">
      <w:pPr>
        <w:autoSpaceDE w:val="0"/>
        <w:spacing w:after="0" w:line="240" w:lineRule="auto"/>
        <w:ind w:firstLine="709"/>
        <w:rPr>
          <w:rFonts w:ascii="Times New Roman" w:hAnsi="Times New Roman"/>
          <w:i/>
          <w:iCs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преподаватель Хомякова</w:t>
      </w:r>
      <w:r w:rsidR="00E2700C" w:rsidRPr="007C5A7E">
        <w:rPr>
          <w:rFonts w:ascii="Times New Roman" w:hAnsi="Times New Roman"/>
          <w:sz w:val="28"/>
          <w:szCs w:val="28"/>
        </w:rPr>
        <w:t xml:space="preserve"> И.А.     ____________________</w:t>
      </w:r>
    </w:p>
    <w:p w:rsidR="00912CF0" w:rsidRPr="007C5A7E" w:rsidRDefault="00912CF0">
      <w:pPr>
        <w:autoSpaceDE w:val="0"/>
        <w:spacing w:after="0"/>
        <w:ind w:firstLine="709"/>
        <w:rPr>
          <w:rFonts w:ascii="Times New Roman" w:hAnsi="Times New Roman"/>
          <w:i/>
          <w:iCs/>
          <w:sz w:val="28"/>
          <w:szCs w:val="28"/>
        </w:rPr>
      </w:pPr>
    </w:p>
    <w:p w:rsidR="00912CF0" w:rsidRPr="007C5A7E" w:rsidRDefault="00E2700C">
      <w:pPr>
        <w:autoSpaceDE w:val="0"/>
        <w:spacing w:after="0"/>
        <w:ind w:firstLine="709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Согласовано:</w:t>
      </w:r>
    </w:p>
    <w:p w:rsidR="00912CF0" w:rsidRPr="007C5A7E" w:rsidRDefault="00E2700C">
      <w:pPr>
        <w:autoSpaceDE w:val="0"/>
        <w:spacing w:after="0"/>
        <w:ind w:firstLine="709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Методист КГБ ПОУ ХТТТ ____________________ Н.И. Коршунова</w:t>
      </w:r>
    </w:p>
    <w:p w:rsidR="00912CF0" w:rsidRPr="007C5A7E" w:rsidRDefault="00E2700C">
      <w:pPr>
        <w:autoSpaceDE w:val="0"/>
        <w:spacing w:after="0"/>
        <w:ind w:firstLine="709"/>
      </w:pPr>
      <w:r w:rsidRPr="007C5A7E"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</w:t>
      </w:r>
      <w:r w:rsidRPr="007C5A7E">
        <w:rPr>
          <w:rFonts w:ascii="Times New Roman" w:hAnsi="Times New Roman"/>
          <w:sz w:val="20"/>
          <w:szCs w:val="20"/>
        </w:rPr>
        <w:t>(подпись)</w:t>
      </w:r>
    </w:p>
    <w:p w:rsidR="00912CF0" w:rsidRPr="007C5A7E" w:rsidRDefault="00912CF0">
      <w:pPr>
        <w:autoSpaceDE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912CF0" w:rsidRPr="007C5A7E" w:rsidRDefault="00E2700C">
      <w:pPr>
        <w:autoSpaceDE w:val="0"/>
        <w:spacing w:after="0"/>
        <w:ind w:firstLine="709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 xml:space="preserve">Программа утверждена на заседании ПЦК </w:t>
      </w:r>
    </w:p>
    <w:p w:rsidR="00912CF0" w:rsidRPr="007C5A7E" w:rsidRDefault="00BC26A3">
      <w:pPr>
        <w:autoSpaceDE w:val="0"/>
        <w:spacing w:after="0"/>
        <w:ind w:firstLine="709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Протокол № __ от «___»</w:t>
      </w:r>
      <w:r w:rsidR="00917E13" w:rsidRPr="007C5A7E">
        <w:rPr>
          <w:rFonts w:ascii="Times New Roman" w:hAnsi="Times New Roman"/>
          <w:sz w:val="28"/>
          <w:szCs w:val="28"/>
        </w:rPr>
        <w:t xml:space="preserve"> __ </w:t>
      </w:r>
      <w:r w:rsidRPr="007C5A7E">
        <w:rPr>
          <w:rFonts w:ascii="Times New Roman" w:hAnsi="Times New Roman"/>
          <w:sz w:val="28"/>
          <w:szCs w:val="28"/>
        </w:rPr>
        <w:t>2021</w:t>
      </w:r>
      <w:r w:rsidR="00E2700C" w:rsidRPr="007C5A7E">
        <w:rPr>
          <w:rFonts w:ascii="Times New Roman" w:hAnsi="Times New Roman"/>
          <w:sz w:val="28"/>
          <w:szCs w:val="28"/>
        </w:rPr>
        <w:t xml:space="preserve"> г.</w:t>
      </w:r>
    </w:p>
    <w:p w:rsidR="00912CF0" w:rsidRPr="007C5A7E" w:rsidRDefault="00912CF0">
      <w:pPr>
        <w:autoSpaceDE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912CF0" w:rsidRPr="007C5A7E" w:rsidRDefault="00E2700C">
      <w:pPr>
        <w:autoSpaceDE w:val="0"/>
        <w:spacing w:after="0"/>
        <w:ind w:firstLine="709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Согласовано:</w:t>
      </w:r>
    </w:p>
    <w:p w:rsidR="00912CF0" w:rsidRPr="007C5A7E" w:rsidRDefault="00E2700C">
      <w:pPr>
        <w:autoSpaceDE w:val="0"/>
        <w:spacing w:after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7E">
        <w:rPr>
          <w:rFonts w:ascii="Times New Roman" w:eastAsia="Times New Roman" w:hAnsi="Times New Roman"/>
          <w:sz w:val="28"/>
          <w:szCs w:val="28"/>
        </w:rPr>
        <w:t xml:space="preserve"> </w:t>
      </w:r>
      <w:r w:rsidR="00BC26A3" w:rsidRPr="007C5A7E">
        <w:rPr>
          <w:rFonts w:ascii="Times New Roman" w:hAnsi="Times New Roman"/>
          <w:sz w:val="28"/>
          <w:szCs w:val="28"/>
        </w:rPr>
        <w:t>З</w:t>
      </w:r>
      <w:r w:rsidRPr="007C5A7E">
        <w:rPr>
          <w:rFonts w:ascii="Times New Roman" w:hAnsi="Times New Roman"/>
          <w:sz w:val="28"/>
          <w:szCs w:val="28"/>
        </w:rPr>
        <w:t>ам. директора по УПР ___________ Т.О. Оспищева</w:t>
      </w:r>
    </w:p>
    <w:p w:rsidR="00912CF0" w:rsidRPr="007C5A7E" w:rsidRDefault="00912CF0">
      <w:pPr>
        <w:autoSpaceDE w:val="0"/>
        <w:spacing w:after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2CF0" w:rsidRPr="007C5A7E" w:rsidRDefault="00912CF0">
      <w:pPr>
        <w:autoSpaceDE w:val="0"/>
        <w:spacing w:after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2CF0" w:rsidRPr="007C5A7E" w:rsidRDefault="00912CF0">
      <w:pPr>
        <w:autoSpaceDE w:val="0"/>
        <w:spacing w:after="0"/>
        <w:ind w:firstLine="91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2CF0" w:rsidRPr="007C5A7E" w:rsidRDefault="00912CF0">
      <w:pPr>
        <w:autoSpaceDE w:val="0"/>
        <w:spacing w:after="0"/>
        <w:ind w:firstLine="91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2CF0" w:rsidRPr="007C5A7E" w:rsidRDefault="00912CF0">
      <w:pPr>
        <w:autoSpaceDE w:val="0"/>
        <w:spacing w:after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2CF0" w:rsidRPr="007C5A7E" w:rsidRDefault="00912CF0">
      <w:pPr>
        <w:widowControl w:val="0"/>
        <w:tabs>
          <w:tab w:val="left" w:pos="0"/>
        </w:tabs>
        <w:suppressAutoHyphens/>
        <w:spacing w:after="0"/>
        <w:ind w:firstLine="919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912CF0" w:rsidRPr="007C5A7E" w:rsidRDefault="00912CF0">
      <w:pPr>
        <w:autoSpaceDE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 w:bidi="en-US"/>
        </w:rPr>
      </w:pPr>
    </w:p>
    <w:p w:rsidR="00912CF0" w:rsidRPr="007C5A7E" w:rsidRDefault="00912C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bidi="en-US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E2700C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5A7E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</w:t>
      </w:r>
    </w:p>
    <w:tbl>
      <w:tblPr>
        <w:tblW w:w="9356" w:type="dxa"/>
        <w:tblInd w:w="-108" w:type="dxa"/>
        <w:tblLook w:val="04A0" w:firstRow="1" w:lastRow="0" w:firstColumn="1" w:lastColumn="0" w:noHBand="0" w:noVBand="1"/>
      </w:tblPr>
      <w:tblGrid>
        <w:gridCol w:w="8222"/>
        <w:gridCol w:w="1134"/>
      </w:tblGrid>
      <w:tr w:rsidR="007C5A7E" w:rsidRPr="007C5A7E">
        <w:tc>
          <w:tcPr>
            <w:tcW w:w="8222" w:type="dxa"/>
            <w:shd w:val="clear" w:color="auto" w:fill="auto"/>
          </w:tcPr>
          <w:p w:rsidR="00912CF0" w:rsidRPr="007C5A7E" w:rsidRDefault="00E2700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5A7E">
              <w:rPr>
                <w:rFonts w:ascii="Times New Roman" w:hAnsi="Times New Roman"/>
                <w:sz w:val="28"/>
                <w:szCs w:val="28"/>
              </w:rPr>
              <w:t>1. Общая характеристика программы профессионального модуля</w:t>
            </w:r>
          </w:p>
        </w:tc>
        <w:tc>
          <w:tcPr>
            <w:tcW w:w="1134" w:type="dxa"/>
            <w:shd w:val="clear" w:color="auto" w:fill="auto"/>
          </w:tcPr>
          <w:p w:rsidR="00912CF0" w:rsidRPr="007C5A7E" w:rsidRDefault="00912CF0">
            <w:pPr>
              <w:pStyle w:val="ab"/>
              <w:snapToGrid w:val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7C5A7E" w:rsidRPr="007C5A7E">
        <w:tc>
          <w:tcPr>
            <w:tcW w:w="8222" w:type="dxa"/>
            <w:shd w:val="clear" w:color="auto" w:fill="auto"/>
          </w:tcPr>
          <w:p w:rsidR="00912CF0" w:rsidRPr="007C5A7E" w:rsidRDefault="00E2700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5A7E">
              <w:rPr>
                <w:rFonts w:ascii="Times New Roman" w:hAnsi="Times New Roman"/>
                <w:sz w:val="28"/>
                <w:szCs w:val="28"/>
              </w:rPr>
              <w:t>2.  Результаты освоения профессионального модуля</w:t>
            </w:r>
          </w:p>
          <w:p w:rsidR="00912CF0" w:rsidRPr="007C5A7E" w:rsidRDefault="00E2700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5A7E">
              <w:rPr>
                <w:rFonts w:ascii="Times New Roman" w:hAnsi="Times New Roman"/>
                <w:sz w:val="28"/>
                <w:szCs w:val="28"/>
              </w:rPr>
              <w:t>3. Структура и содержание профессионального модуля</w:t>
            </w:r>
          </w:p>
        </w:tc>
        <w:tc>
          <w:tcPr>
            <w:tcW w:w="1134" w:type="dxa"/>
            <w:shd w:val="clear" w:color="auto" w:fill="auto"/>
          </w:tcPr>
          <w:p w:rsidR="00912CF0" w:rsidRPr="007C5A7E" w:rsidRDefault="00912CF0">
            <w:pPr>
              <w:pStyle w:val="ab"/>
              <w:snapToGrid w:val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7C5A7E" w:rsidRPr="007C5A7E">
        <w:tc>
          <w:tcPr>
            <w:tcW w:w="8222" w:type="dxa"/>
            <w:shd w:val="clear" w:color="auto" w:fill="auto"/>
          </w:tcPr>
          <w:p w:rsidR="00912CF0" w:rsidRPr="007C5A7E" w:rsidRDefault="00E2700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5A7E">
              <w:rPr>
                <w:rFonts w:ascii="Times New Roman" w:hAnsi="Times New Roman"/>
                <w:sz w:val="28"/>
                <w:szCs w:val="28"/>
              </w:rPr>
              <w:t>4. Условия реализации программы профессионального модуля</w:t>
            </w:r>
          </w:p>
        </w:tc>
        <w:tc>
          <w:tcPr>
            <w:tcW w:w="1134" w:type="dxa"/>
            <w:shd w:val="clear" w:color="auto" w:fill="auto"/>
          </w:tcPr>
          <w:p w:rsidR="00912CF0" w:rsidRPr="007C5A7E" w:rsidRDefault="00912CF0">
            <w:pPr>
              <w:pStyle w:val="ab"/>
              <w:snapToGrid w:val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7C5A7E" w:rsidRPr="007C5A7E">
        <w:tc>
          <w:tcPr>
            <w:tcW w:w="8222" w:type="dxa"/>
            <w:shd w:val="clear" w:color="auto" w:fill="auto"/>
          </w:tcPr>
          <w:p w:rsidR="00912CF0" w:rsidRPr="007C5A7E" w:rsidRDefault="00E2700C">
            <w:pPr>
              <w:pStyle w:val="ab"/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5A7E">
              <w:rPr>
                <w:rFonts w:ascii="Times New Roman" w:hAnsi="Times New Roman"/>
                <w:sz w:val="28"/>
                <w:szCs w:val="28"/>
              </w:rPr>
              <w:t xml:space="preserve">5. Контроль и оценка результатов освоение программы </w:t>
            </w:r>
            <w:r w:rsidR="009F60E0" w:rsidRPr="007C5A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5A7E">
              <w:rPr>
                <w:rFonts w:ascii="Times New Roman" w:hAnsi="Times New Roman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134" w:type="dxa"/>
            <w:shd w:val="clear" w:color="auto" w:fill="auto"/>
          </w:tcPr>
          <w:p w:rsidR="00912CF0" w:rsidRPr="007C5A7E" w:rsidRDefault="00912CF0">
            <w:pPr>
              <w:pStyle w:val="ab"/>
              <w:snapToGrid w:val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7C5A7E" w:rsidRPr="007C5A7E">
        <w:tc>
          <w:tcPr>
            <w:tcW w:w="8222" w:type="dxa"/>
            <w:shd w:val="clear" w:color="auto" w:fill="auto"/>
          </w:tcPr>
          <w:p w:rsidR="00912CF0" w:rsidRPr="007C5A7E" w:rsidRDefault="00E2700C">
            <w:pPr>
              <w:pStyle w:val="ab"/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5A7E">
              <w:rPr>
                <w:rFonts w:ascii="Times New Roman" w:hAnsi="Times New Roman"/>
                <w:sz w:val="28"/>
                <w:szCs w:val="28"/>
              </w:rPr>
              <w:t>6. Лист изменений и дополнений, внесенных в программу</w:t>
            </w:r>
            <w:r w:rsidR="009F60E0" w:rsidRPr="007C5A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5A7E">
              <w:rPr>
                <w:rFonts w:ascii="Times New Roman" w:hAnsi="Times New Roman"/>
                <w:sz w:val="28"/>
                <w:szCs w:val="28"/>
              </w:rPr>
              <w:t xml:space="preserve">профессионального модуля  </w:t>
            </w:r>
          </w:p>
        </w:tc>
        <w:tc>
          <w:tcPr>
            <w:tcW w:w="1134" w:type="dxa"/>
            <w:shd w:val="clear" w:color="auto" w:fill="auto"/>
          </w:tcPr>
          <w:p w:rsidR="00912CF0" w:rsidRPr="007C5A7E" w:rsidRDefault="00912CF0">
            <w:pPr>
              <w:pStyle w:val="ab"/>
              <w:snapToGrid w:val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912CF0" w:rsidRPr="007C5A7E" w:rsidRDefault="00E2700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7C5A7E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912CF0" w:rsidRPr="007C5A7E" w:rsidRDefault="00E2700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eastAsia="Times New Roman" w:hAnsi="Times New Roman"/>
          <w:sz w:val="28"/>
          <w:szCs w:val="28"/>
        </w:rPr>
        <w:t xml:space="preserve">    </w:t>
      </w: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E2700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5A7E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1. ОБЩАЯ ХАРАКТЕРИСТИКА ПРОГРАММЫ ПРОФЕССИОНАЛЬНОГО МОДУЛЯ</w:t>
      </w:r>
    </w:p>
    <w:p w:rsidR="00912CF0" w:rsidRPr="007C5A7E" w:rsidRDefault="00912CF0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C5A7E">
        <w:rPr>
          <w:rFonts w:ascii="Times New Roman" w:hAnsi="Times New Roman"/>
          <w:b/>
          <w:bCs/>
          <w:sz w:val="28"/>
          <w:szCs w:val="28"/>
        </w:rPr>
        <w:t xml:space="preserve">1.1. Область применения программы </w:t>
      </w: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Программа профессионального модуля разработана на основе Федерального государственного образовательного стандарта (далее –  ФГОС) по профессии реднего профессионального образования (далее – СПО) 23.01.09 Машинист локомотива.</w:t>
      </w:r>
    </w:p>
    <w:p w:rsidR="00912CF0" w:rsidRPr="007C5A7E" w:rsidRDefault="00E2700C">
      <w:pPr>
        <w:autoSpaceDE w:val="0"/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Программа профессионального модуля (далее - программа) является частью программы подготовки (квалифицированных рабочих, служащих) в соответствии с ФГОС по профессии) СПО 23.01.09 Машинист локомотива</w:t>
      </w:r>
      <w:r w:rsidRPr="007C5A7E">
        <w:rPr>
          <w:rFonts w:ascii="Times New Roman" w:hAnsi="Times New Roman"/>
          <w:bCs/>
          <w:sz w:val="18"/>
          <w:szCs w:val="18"/>
        </w:rPr>
        <w:t xml:space="preserve"> </w:t>
      </w:r>
      <w:r w:rsidRPr="007C5A7E">
        <w:rPr>
          <w:rFonts w:ascii="Times New Roman" w:hAnsi="Times New Roman"/>
          <w:sz w:val="28"/>
          <w:szCs w:val="28"/>
        </w:rPr>
        <w:t xml:space="preserve">в части освоения основного вида профессиональной деятельности (ВПД): </w:t>
      </w:r>
    </w:p>
    <w:p w:rsidR="00912CF0" w:rsidRPr="007C5A7E" w:rsidRDefault="00E2700C">
      <w:pPr>
        <w:autoSpaceDE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C5A7E">
        <w:rPr>
          <w:rFonts w:ascii="Times New Roman" w:hAnsi="Times New Roman"/>
          <w:iCs/>
          <w:sz w:val="28"/>
          <w:szCs w:val="28"/>
        </w:rPr>
        <w:t>Техническое обслуживание и ремонт локомотива (электровоза)</w:t>
      </w:r>
      <w:r w:rsidRPr="007C5A7E">
        <w:rPr>
          <w:rFonts w:ascii="Times New Roman" w:hAnsi="Times New Roman"/>
          <w:bCs/>
          <w:sz w:val="18"/>
          <w:szCs w:val="18"/>
        </w:rPr>
        <w:t xml:space="preserve">                                                             </w:t>
      </w:r>
    </w:p>
    <w:p w:rsidR="00912CF0" w:rsidRPr="007C5A7E" w:rsidRDefault="00E2700C">
      <w:pPr>
        <w:autoSpaceDE w:val="0"/>
        <w:spacing w:after="0" w:line="240" w:lineRule="auto"/>
        <w:jc w:val="both"/>
      </w:pPr>
      <w:r w:rsidRPr="007C5A7E">
        <w:rPr>
          <w:rFonts w:ascii="Times New Roman" w:eastAsia="Times New Roman" w:hAnsi="Times New Roman"/>
          <w:iCs/>
          <w:sz w:val="28"/>
          <w:szCs w:val="28"/>
        </w:rPr>
        <w:t xml:space="preserve"> </w:t>
      </w:r>
      <w:r w:rsidRPr="007C5A7E">
        <w:rPr>
          <w:rFonts w:ascii="Times New Roman" w:hAnsi="Times New Roman"/>
          <w:sz w:val="28"/>
          <w:szCs w:val="28"/>
        </w:rPr>
        <w:t>и соответствующих профессиональных компетенций (ПК):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-Проверять взаимодействие узлов локомотива.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-Производить монтаж, разборку, соединение и регулировку частей ремонтируемого объекта локомотива.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Программа может быть использована в дополнительном профессиональном образовании и профессиональной подготовке рабочих по профессиям: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16885 Помощник машиниста электровоза;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18540 Слесарь по ремонту подвижного состава.</w:t>
      </w: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C5A7E">
        <w:rPr>
          <w:rFonts w:ascii="Times New Roman" w:hAnsi="Times New Roman"/>
          <w:b/>
          <w:bCs/>
          <w:sz w:val="28"/>
          <w:szCs w:val="28"/>
        </w:rPr>
        <w:t>1.2. Цели и задачи профессионального модуля – требования к результатам освоения профессионального модуля.</w:t>
      </w: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C5A7E">
        <w:rPr>
          <w:rFonts w:ascii="Times New Roman" w:hAnsi="Times New Roman"/>
          <w:bCs/>
          <w:sz w:val="28"/>
          <w:szCs w:val="28"/>
        </w:rPr>
        <w:t>иметь практический опыт: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разборки вспомогательных частей ремонтируемого объекта локомотива(электровоза);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соединения узлов;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C5A7E">
        <w:rPr>
          <w:rFonts w:ascii="Times New Roman" w:hAnsi="Times New Roman"/>
          <w:bCs/>
          <w:sz w:val="28"/>
          <w:szCs w:val="28"/>
        </w:rPr>
        <w:t>уметь: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осуществлять демонтаж и монтаж отдельных приборов пневматической системы;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проверять действие пневматического оборудования;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осуществлять регулировку и испытание отдельных механизмов;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C5A7E">
        <w:rPr>
          <w:rFonts w:ascii="Times New Roman" w:hAnsi="Times New Roman"/>
          <w:bCs/>
          <w:sz w:val="28"/>
          <w:szCs w:val="28"/>
        </w:rPr>
        <w:t>знать: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устройство, назначение и взаимодействие основных узлов ремонтируемых объектов локомотива;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виды соединений и деталей узлов;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технические условия на регулировку и испытание отдельных механизмов.</w:t>
      </w: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C5A7E">
        <w:rPr>
          <w:rFonts w:ascii="Times New Roman" w:hAnsi="Times New Roman"/>
          <w:b/>
          <w:bCs/>
          <w:sz w:val="28"/>
          <w:szCs w:val="28"/>
        </w:rPr>
        <w:lastRenderedPageBreak/>
        <w:t>1.3. Количество часов на освоение программы профессионального модуля:</w:t>
      </w: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093A18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В</w:t>
      </w:r>
      <w:r w:rsidR="00BC26A3" w:rsidRPr="007C5A7E">
        <w:rPr>
          <w:rFonts w:ascii="Times New Roman" w:hAnsi="Times New Roman"/>
          <w:sz w:val="28"/>
          <w:szCs w:val="28"/>
        </w:rPr>
        <w:t xml:space="preserve">сего — </w:t>
      </w:r>
      <w:r w:rsidR="005617E1" w:rsidRPr="007C5A7E">
        <w:rPr>
          <w:rFonts w:ascii="Times New Roman" w:hAnsi="Times New Roman"/>
          <w:sz w:val="28"/>
          <w:szCs w:val="28"/>
        </w:rPr>
        <w:t xml:space="preserve">1996 </w:t>
      </w:r>
      <w:r w:rsidR="00E2700C" w:rsidRPr="007C5A7E">
        <w:rPr>
          <w:rFonts w:ascii="Times New Roman" w:hAnsi="Times New Roman"/>
          <w:sz w:val="28"/>
          <w:szCs w:val="28"/>
        </w:rPr>
        <w:t>часов, в том числе: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максимальной уч</w:t>
      </w:r>
      <w:r w:rsidR="00BC26A3" w:rsidRPr="007C5A7E">
        <w:rPr>
          <w:rFonts w:ascii="Times New Roman" w:hAnsi="Times New Roman"/>
          <w:sz w:val="28"/>
          <w:szCs w:val="28"/>
        </w:rPr>
        <w:t>ебной нагрузки обучающегося —</w:t>
      </w:r>
      <w:r w:rsidR="005617E1" w:rsidRPr="007C5A7E">
        <w:rPr>
          <w:rFonts w:ascii="Times New Roman" w:hAnsi="Times New Roman"/>
          <w:sz w:val="28"/>
          <w:szCs w:val="28"/>
        </w:rPr>
        <w:t>592</w:t>
      </w:r>
      <w:r w:rsidRPr="007C5A7E">
        <w:rPr>
          <w:rFonts w:ascii="Times New Roman" w:hAnsi="Times New Roman"/>
          <w:sz w:val="28"/>
          <w:szCs w:val="28"/>
        </w:rPr>
        <w:t xml:space="preserve"> час</w:t>
      </w:r>
      <w:r w:rsidR="005617E1" w:rsidRPr="007C5A7E">
        <w:rPr>
          <w:rFonts w:ascii="Times New Roman" w:hAnsi="Times New Roman"/>
          <w:sz w:val="28"/>
          <w:szCs w:val="28"/>
        </w:rPr>
        <w:t>а</w:t>
      </w:r>
      <w:r w:rsidRPr="007C5A7E">
        <w:rPr>
          <w:rFonts w:ascii="Times New Roman" w:hAnsi="Times New Roman"/>
          <w:sz w:val="28"/>
          <w:szCs w:val="28"/>
        </w:rPr>
        <w:t xml:space="preserve">, 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включая обязательную аудиторную уче</w:t>
      </w:r>
      <w:r w:rsidR="00BC26A3" w:rsidRPr="007C5A7E">
        <w:rPr>
          <w:rFonts w:ascii="Times New Roman" w:hAnsi="Times New Roman"/>
          <w:sz w:val="28"/>
          <w:szCs w:val="28"/>
        </w:rPr>
        <w:t>бную нагрузку обучающегося — 394</w:t>
      </w:r>
      <w:r w:rsidRPr="007C5A7E">
        <w:rPr>
          <w:rFonts w:ascii="Times New Roman" w:hAnsi="Times New Roman"/>
          <w:sz w:val="28"/>
          <w:szCs w:val="28"/>
        </w:rPr>
        <w:t xml:space="preserve"> час</w:t>
      </w:r>
      <w:r w:rsidR="005617E1" w:rsidRPr="007C5A7E">
        <w:rPr>
          <w:rFonts w:ascii="Times New Roman" w:hAnsi="Times New Roman"/>
          <w:sz w:val="28"/>
          <w:szCs w:val="28"/>
        </w:rPr>
        <w:t>а</w:t>
      </w:r>
      <w:r w:rsidRPr="007C5A7E">
        <w:rPr>
          <w:rFonts w:ascii="Times New Roman" w:hAnsi="Times New Roman"/>
          <w:sz w:val="28"/>
          <w:szCs w:val="28"/>
        </w:rPr>
        <w:t>;</w:t>
      </w:r>
    </w:p>
    <w:p w:rsidR="00912CF0" w:rsidRPr="007C5A7E" w:rsidRDefault="00093A18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в</w:t>
      </w:r>
      <w:r w:rsidR="00E2700C" w:rsidRPr="007C5A7E">
        <w:rPr>
          <w:rFonts w:ascii="Times New Roman" w:hAnsi="Times New Roman"/>
          <w:sz w:val="28"/>
          <w:szCs w:val="28"/>
        </w:rPr>
        <w:t>неаудиторную самостоят</w:t>
      </w:r>
      <w:r w:rsidR="00BC26A3" w:rsidRPr="007C5A7E">
        <w:rPr>
          <w:rFonts w:ascii="Times New Roman" w:hAnsi="Times New Roman"/>
          <w:sz w:val="28"/>
          <w:szCs w:val="28"/>
        </w:rPr>
        <w:t>ельную работу обучающегося — 198</w:t>
      </w:r>
      <w:r w:rsidR="00E2700C" w:rsidRPr="007C5A7E">
        <w:rPr>
          <w:rFonts w:ascii="Times New Roman" w:hAnsi="Times New Roman"/>
          <w:sz w:val="28"/>
          <w:szCs w:val="28"/>
        </w:rPr>
        <w:t xml:space="preserve"> час</w:t>
      </w:r>
      <w:r w:rsidR="005617E1" w:rsidRPr="007C5A7E">
        <w:rPr>
          <w:rFonts w:ascii="Times New Roman" w:hAnsi="Times New Roman"/>
          <w:sz w:val="28"/>
          <w:szCs w:val="28"/>
        </w:rPr>
        <w:t>ов</w:t>
      </w:r>
      <w:r w:rsidR="00E2700C" w:rsidRPr="007C5A7E">
        <w:rPr>
          <w:rFonts w:ascii="Times New Roman" w:hAnsi="Times New Roman"/>
          <w:sz w:val="28"/>
          <w:szCs w:val="28"/>
        </w:rPr>
        <w:t>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учебной и производственной практики — 1404 часов.</w:t>
      </w: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left="178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12CF0" w:rsidRPr="007C5A7E" w:rsidRDefault="00E2700C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C5A7E">
        <w:rPr>
          <w:rFonts w:ascii="Times New Roman" w:hAnsi="Times New Roman"/>
          <w:b/>
          <w:bCs/>
          <w:sz w:val="24"/>
          <w:szCs w:val="24"/>
        </w:rPr>
        <w:lastRenderedPageBreak/>
        <w:t>2. РЕЗУЛЬТАТЫ ОСВОЕНИЯ ПРОФЕССИОНАЛЬНОГО МОДУЛЯ</w:t>
      </w:r>
    </w:p>
    <w:p w:rsidR="00912CF0" w:rsidRPr="007C5A7E" w:rsidRDefault="00912CF0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12CF0" w:rsidRPr="007C5A7E" w:rsidRDefault="00912CF0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деятельности: </w:t>
      </w:r>
      <w:r w:rsidRPr="007C5A7E">
        <w:rPr>
          <w:rFonts w:ascii="Times New Roman" w:hAnsi="Times New Roman"/>
          <w:iCs/>
          <w:sz w:val="28"/>
          <w:szCs w:val="28"/>
        </w:rPr>
        <w:t xml:space="preserve">Техническое обслуживание и ремонт узлов локомотива </w:t>
      </w:r>
      <w:r w:rsidRPr="007C5A7E">
        <w:rPr>
          <w:rFonts w:ascii="Times New Roman" w:hAnsi="Times New Roman"/>
          <w:sz w:val="28"/>
          <w:szCs w:val="28"/>
        </w:rPr>
        <w:t>(</w:t>
      </w:r>
      <w:r w:rsidRPr="007C5A7E">
        <w:rPr>
          <w:rFonts w:ascii="Times New Roman" w:hAnsi="Times New Roman"/>
          <w:iCs/>
          <w:sz w:val="28"/>
          <w:szCs w:val="28"/>
        </w:rPr>
        <w:t>электровоза</w:t>
      </w:r>
      <w:r w:rsidRPr="007C5A7E">
        <w:rPr>
          <w:rFonts w:ascii="Times New Roman" w:hAnsi="Times New Roman"/>
          <w:sz w:val="28"/>
          <w:szCs w:val="28"/>
        </w:rPr>
        <w:t>), в том числе профессиональными (ПК) и общими (ОК) компетенциями:</w:t>
      </w: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578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Look w:val="04A0" w:firstRow="1" w:lastRow="0" w:firstColumn="1" w:lastColumn="0" w:noHBand="0" w:noVBand="1"/>
      </w:tblPr>
      <w:tblGrid>
        <w:gridCol w:w="1526"/>
        <w:gridCol w:w="8052"/>
      </w:tblGrid>
      <w:tr w:rsidR="007C5A7E" w:rsidRPr="007C5A7E">
        <w:trPr>
          <w:trHeight w:val="23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8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7C5A7E" w:rsidRPr="007C5A7E">
        <w:trPr>
          <w:trHeight w:val="23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8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Проверять взаимодействие узлов локомотива</w:t>
            </w:r>
          </w:p>
        </w:tc>
      </w:tr>
      <w:tr w:rsidR="007C5A7E" w:rsidRPr="007C5A7E">
        <w:trPr>
          <w:trHeight w:val="23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8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Производить монтаж, разборку, соединение и регулировку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частей ремонтируемого локомотива</w:t>
            </w:r>
          </w:p>
        </w:tc>
      </w:tr>
      <w:tr w:rsidR="007C5A7E" w:rsidRPr="007C5A7E">
        <w:trPr>
          <w:trHeight w:val="23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ОК 1</w:t>
            </w:r>
          </w:p>
        </w:tc>
        <w:tc>
          <w:tcPr>
            <w:tcW w:w="8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профессии, проявлять к ней устойчивый интерес</w:t>
            </w:r>
          </w:p>
        </w:tc>
      </w:tr>
      <w:tr w:rsidR="007C5A7E" w:rsidRPr="007C5A7E">
        <w:trPr>
          <w:trHeight w:val="23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ОК 2</w:t>
            </w:r>
          </w:p>
        </w:tc>
        <w:tc>
          <w:tcPr>
            <w:tcW w:w="8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 исходя из цели и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способов ее достижения, определенных руководителем</w:t>
            </w:r>
          </w:p>
        </w:tc>
      </w:tr>
      <w:tr w:rsidR="007C5A7E" w:rsidRPr="007C5A7E">
        <w:trPr>
          <w:trHeight w:val="23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ОК 3</w:t>
            </w:r>
          </w:p>
        </w:tc>
        <w:tc>
          <w:tcPr>
            <w:tcW w:w="8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Анализировать рабочую ситуацию, осуществлять текущий и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7C5A7E" w:rsidRPr="007C5A7E">
        <w:trPr>
          <w:trHeight w:val="23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ОК 4</w:t>
            </w:r>
          </w:p>
        </w:tc>
        <w:tc>
          <w:tcPr>
            <w:tcW w:w="8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7C5A7E" w:rsidRPr="007C5A7E">
        <w:trPr>
          <w:trHeight w:val="23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ОК 5</w:t>
            </w:r>
          </w:p>
        </w:tc>
        <w:tc>
          <w:tcPr>
            <w:tcW w:w="8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</w:p>
        </w:tc>
      </w:tr>
      <w:tr w:rsidR="007C5A7E" w:rsidRPr="007C5A7E">
        <w:trPr>
          <w:trHeight w:val="23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ОК 6</w:t>
            </w:r>
          </w:p>
        </w:tc>
        <w:tc>
          <w:tcPr>
            <w:tcW w:w="8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общаться с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коллегами, руководством, клиентами</w:t>
            </w:r>
          </w:p>
        </w:tc>
      </w:tr>
      <w:tr w:rsidR="007C5A7E" w:rsidRPr="007C5A7E">
        <w:trPr>
          <w:trHeight w:val="23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8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Исполнять воинскую обязанность, в том числе с применением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полученных профессиональных знаний (для юношей)</w:t>
            </w:r>
          </w:p>
        </w:tc>
      </w:tr>
      <w:tr w:rsidR="007C5A7E" w:rsidRPr="007C5A7E">
        <w:trPr>
          <w:trHeight w:val="899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ОК 8</w:t>
            </w:r>
          </w:p>
        </w:tc>
        <w:tc>
          <w:tcPr>
            <w:tcW w:w="8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353C" w:rsidRPr="007C5A7E" w:rsidRDefault="0073353C" w:rsidP="007335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7E">
        <w:rPr>
          <w:rFonts w:ascii="Times New Roman" w:eastAsia="Times New Roman" w:hAnsi="Times New Roman"/>
          <w:sz w:val="28"/>
          <w:szCs w:val="28"/>
          <w:lang w:eastAsia="ru-RU"/>
        </w:rPr>
        <w:t>Формируемые личностные результаты</w:t>
      </w:r>
    </w:p>
    <w:p w:rsidR="0073353C" w:rsidRPr="007C5A7E" w:rsidRDefault="0073353C" w:rsidP="007335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1"/>
        <w:gridCol w:w="1553"/>
      </w:tblGrid>
      <w:tr w:rsidR="007C5A7E" w:rsidRPr="007C5A7E" w:rsidTr="0073353C">
        <w:tc>
          <w:tcPr>
            <w:tcW w:w="8613" w:type="dxa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73632186"/>
            <w:r w:rsidRPr="007C5A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Личностные результаты </w:t>
            </w:r>
          </w:p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 </w:t>
            </w:r>
          </w:p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(дескрипторы)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Код личностных результатов </w:t>
            </w:r>
            <w:r w:rsidRPr="007C5A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реализации </w:t>
            </w:r>
            <w:r w:rsidRPr="007C5A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программы </w:t>
            </w:r>
            <w:r w:rsidRPr="007C5A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воспитания</w:t>
            </w:r>
          </w:p>
        </w:tc>
      </w:tr>
      <w:tr w:rsidR="007C5A7E" w:rsidRPr="007C5A7E" w:rsidTr="0073353C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353C" w:rsidRPr="007C5A7E" w:rsidRDefault="0073353C" w:rsidP="007335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Осознающий себя гражданином и защитником великой страны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1</w:t>
            </w:r>
          </w:p>
        </w:tc>
      </w:tr>
      <w:tr w:rsidR="007C5A7E" w:rsidRPr="007C5A7E" w:rsidTr="0073353C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2</w:t>
            </w:r>
          </w:p>
        </w:tc>
      </w:tr>
      <w:tr w:rsidR="007C5A7E" w:rsidRPr="007C5A7E" w:rsidTr="0073353C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3</w:t>
            </w:r>
          </w:p>
        </w:tc>
      </w:tr>
      <w:tr w:rsidR="007C5A7E" w:rsidRPr="007C5A7E" w:rsidTr="0073353C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4</w:t>
            </w:r>
          </w:p>
        </w:tc>
      </w:tr>
      <w:tr w:rsidR="007C5A7E" w:rsidRPr="007C5A7E" w:rsidTr="0073353C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5</w:t>
            </w:r>
          </w:p>
        </w:tc>
      </w:tr>
      <w:tr w:rsidR="007C5A7E" w:rsidRPr="007C5A7E" w:rsidTr="0073353C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6</w:t>
            </w:r>
          </w:p>
        </w:tc>
      </w:tr>
      <w:tr w:rsidR="007C5A7E" w:rsidRPr="007C5A7E" w:rsidTr="0073353C">
        <w:trPr>
          <w:trHeight w:val="268"/>
        </w:trPr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7</w:t>
            </w:r>
          </w:p>
        </w:tc>
      </w:tr>
      <w:tr w:rsidR="007C5A7E" w:rsidRPr="007C5A7E" w:rsidTr="0073353C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8</w:t>
            </w:r>
          </w:p>
        </w:tc>
      </w:tr>
      <w:tr w:rsidR="007C5A7E" w:rsidRPr="007C5A7E" w:rsidTr="0073353C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9</w:t>
            </w:r>
          </w:p>
        </w:tc>
      </w:tr>
      <w:tr w:rsidR="007C5A7E" w:rsidRPr="007C5A7E" w:rsidTr="0073353C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353C" w:rsidRPr="007C5A7E" w:rsidRDefault="0073353C" w:rsidP="007335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10</w:t>
            </w:r>
          </w:p>
        </w:tc>
      </w:tr>
      <w:tr w:rsidR="007C5A7E" w:rsidRPr="007C5A7E" w:rsidTr="0073353C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353C" w:rsidRPr="007C5A7E" w:rsidRDefault="0073353C" w:rsidP="007335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11</w:t>
            </w:r>
          </w:p>
        </w:tc>
      </w:tr>
      <w:tr w:rsidR="007C5A7E" w:rsidRPr="007C5A7E" w:rsidTr="0073353C">
        <w:tc>
          <w:tcPr>
            <w:tcW w:w="8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353C" w:rsidRPr="007C5A7E" w:rsidRDefault="0073353C" w:rsidP="007335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12</w:t>
            </w:r>
          </w:p>
        </w:tc>
      </w:tr>
      <w:tr w:rsidR="007C5A7E" w:rsidRPr="007C5A7E" w:rsidTr="0073353C">
        <w:tc>
          <w:tcPr>
            <w:tcW w:w="9464" w:type="dxa"/>
            <w:gridSpan w:val="2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воспитания, определенные отраслевыми требованиями </w:t>
            </w:r>
            <w:r w:rsidRPr="007C5A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к деловым качествам личности </w:t>
            </w:r>
            <w:r w:rsidRPr="007C5A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(при наличии)</w:t>
            </w:r>
          </w:p>
        </w:tc>
      </w:tr>
      <w:tr w:rsidR="007C5A7E" w:rsidRPr="007C5A7E" w:rsidTr="0073353C">
        <w:tc>
          <w:tcPr>
            <w:tcW w:w="8613" w:type="dxa"/>
          </w:tcPr>
          <w:p w:rsidR="0073353C" w:rsidRPr="007C5A7E" w:rsidRDefault="0073353C" w:rsidP="007335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Готовность обучающегося соответствовать ожиданиям работодателей: ответственный сотрудник, дисциплинированный, трудолюбивы, нацеленный на достижение поставленных задач, эффективно взаимодействующий с членами команды, сотрудничающий с другими людьми, проектно мыслящий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ЛР13</w:t>
            </w:r>
          </w:p>
        </w:tc>
      </w:tr>
      <w:tr w:rsidR="007C5A7E" w:rsidRPr="007C5A7E" w:rsidTr="0073353C">
        <w:tc>
          <w:tcPr>
            <w:tcW w:w="8613" w:type="dxa"/>
          </w:tcPr>
          <w:p w:rsidR="0073353C" w:rsidRPr="007C5A7E" w:rsidRDefault="0073353C" w:rsidP="007335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ЛР14</w:t>
            </w:r>
          </w:p>
        </w:tc>
      </w:tr>
      <w:tr w:rsidR="007C5A7E" w:rsidRPr="007C5A7E" w:rsidTr="0073353C">
        <w:tc>
          <w:tcPr>
            <w:tcW w:w="8613" w:type="dxa"/>
          </w:tcPr>
          <w:p w:rsidR="0073353C" w:rsidRPr="007C5A7E" w:rsidRDefault="0073353C" w:rsidP="007335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Уважительное отношение обучающихся к результатам собственного и чужого труда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ЛР 15</w:t>
            </w:r>
          </w:p>
        </w:tc>
      </w:tr>
      <w:tr w:rsidR="007C5A7E" w:rsidRPr="007C5A7E" w:rsidTr="0073353C">
        <w:tc>
          <w:tcPr>
            <w:tcW w:w="8613" w:type="dxa"/>
          </w:tcPr>
          <w:p w:rsidR="0073353C" w:rsidRPr="007C5A7E" w:rsidRDefault="0073353C" w:rsidP="007335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16</w:t>
            </w:r>
          </w:p>
        </w:tc>
      </w:tr>
      <w:tr w:rsidR="007C5A7E" w:rsidRPr="007C5A7E" w:rsidTr="0073353C">
        <w:tc>
          <w:tcPr>
            <w:tcW w:w="8613" w:type="dxa"/>
          </w:tcPr>
          <w:p w:rsidR="0073353C" w:rsidRPr="007C5A7E" w:rsidRDefault="0073353C" w:rsidP="007335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Приобретение навыков общения и самоуправления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17</w:t>
            </w:r>
          </w:p>
        </w:tc>
      </w:tr>
      <w:tr w:rsidR="007C5A7E" w:rsidRPr="007C5A7E" w:rsidTr="0073353C">
        <w:tc>
          <w:tcPr>
            <w:tcW w:w="9464" w:type="dxa"/>
            <w:gridSpan w:val="2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воспитания, определенные субъектом </w:t>
            </w:r>
            <w:r w:rsidRPr="007C5A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Российской Федерации </w:t>
            </w:r>
            <w:r w:rsidRPr="007C5A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(при наличии)</w:t>
            </w:r>
          </w:p>
        </w:tc>
      </w:tr>
      <w:tr w:rsidR="007C5A7E" w:rsidRPr="007C5A7E" w:rsidTr="0073353C">
        <w:tc>
          <w:tcPr>
            <w:tcW w:w="8613" w:type="dxa"/>
          </w:tcPr>
          <w:p w:rsidR="0073353C" w:rsidRPr="007C5A7E" w:rsidRDefault="0073353C" w:rsidP="0073353C">
            <w:pPr>
              <w:tabs>
                <w:tab w:val="center" w:pos="357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-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ЛР18</w:t>
            </w:r>
          </w:p>
        </w:tc>
      </w:tr>
      <w:tr w:rsidR="007C5A7E" w:rsidRPr="007C5A7E" w:rsidTr="0073353C">
        <w:tc>
          <w:tcPr>
            <w:tcW w:w="8613" w:type="dxa"/>
          </w:tcPr>
          <w:p w:rsidR="0073353C" w:rsidRPr="007C5A7E" w:rsidRDefault="0073353C" w:rsidP="0073353C">
            <w:pPr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 ( в ред. Приказа Минпросвещения России от 17.12.2020 № 747)-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19</w:t>
            </w:r>
          </w:p>
        </w:tc>
      </w:tr>
      <w:tr w:rsidR="007C5A7E" w:rsidRPr="007C5A7E" w:rsidTr="0073353C">
        <w:tc>
          <w:tcPr>
            <w:tcW w:w="8613" w:type="dxa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Проявление терпимости и уважения к обычаям и традициям народов России и других государств, способности в межнациональному согласию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20</w:t>
            </w:r>
          </w:p>
        </w:tc>
      </w:tr>
      <w:tr w:rsidR="007C5A7E" w:rsidRPr="007C5A7E" w:rsidTr="0073353C">
        <w:tc>
          <w:tcPr>
            <w:tcW w:w="9464" w:type="dxa"/>
            <w:gridSpan w:val="2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реализации программы воспитания, определенные ключевыми работодателями</w:t>
            </w:r>
          </w:p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(при наличии)</w:t>
            </w:r>
          </w:p>
        </w:tc>
      </w:tr>
      <w:tr w:rsidR="007C5A7E" w:rsidRPr="007C5A7E" w:rsidTr="0073353C">
        <w:tc>
          <w:tcPr>
            <w:tcW w:w="8613" w:type="dxa"/>
          </w:tcPr>
          <w:p w:rsidR="0073353C" w:rsidRPr="007C5A7E" w:rsidRDefault="0073353C" w:rsidP="0073353C">
            <w:pPr>
              <w:tabs>
                <w:tab w:val="center" w:pos="357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Стрессоустойчивость, коммуникабельность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21</w:t>
            </w:r>
          </w:p>
        </w:tc>
      </w:tr>
      <w:tr w:rsidR="007C5A7E" w:rsidRPr="007C5A7E" w:rsidTr="0073353C">
        <w:tc>
          <w:tcPr>
            <w:tcW w:w="8613" w:type="dxa"/>
          </w:tcPr>
          <w:p w:rsidR="0073353C" w:rsidRPr="007C5A7E" w:rsidRDefault="0073353C" w:rsidP="0073353C">
            <w:pPr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Гармонично, разносторонние развитие, активно выражающий отношение к преобразованию общественных пространств, промышленной и технологической эстетике предприятия, корпоративному дизайну, товарный знак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22</w:t>
            </w:r>
          </w:p>
        </w:tc>
      </w:tr>
      <w:tr w:rsidR="007C5A7E" w:rsidRPr="007C5A7E" w:rsidTr="0073353C">
        <w:tc>
          <w:tcPr>
            <w:tcW w:w="8613" w:type="dxa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ЛР 23</w:t>
            </w:r>
          </w:p>
        </w:tc>
      </w:tr>
      <w:tr w:rsidR="007C5A7E" w:rsidRPr="007C5A7E" w:rsidTr="0073353C">
        <w:tc>
          <w:tcPr>
            <w:tcW w:w="9464" w:type="dxa"/>
            <w:gridSpan w:val="2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реализации программы воспитания, определенные субъектами</w:t>
            </w:r>
          </w:p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образовательного процесса </w:t>
            </w:r>
            <w:r w:rsidRPr="007C5A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(при наличии)</w:t>
            </w:r>
          </w:p>
        </w:tc>
      </w:tr>
      <w:tr w:rsidR="007C5A7E" w:rsidRPr="007C5A7E" w:rsidTr="0073353C">
        <w:tc>
          <w:tcPr>
            <w:tcW w:w="8613" w:type="dxa"/>
          </w:tcPr>
          <w:p w:rsidR="0073353C" w:rsidRPr="007C5A7E" w:rsidRDefault="0073353C" w:rsidP="0073353C">
            <w:pPr>
              <w:tabs>
                <w:tab w:val="center" w:pos="3577"/>
              </w:tabs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ресурсосбережению. Эффективно действовать в чрезвычайных ситуациях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24</w:t>
            </w:r>
          </w:p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C5A7E" w:rsidRPr="007C5A7E" w:rsidTr="0073353C">
        <w:tc>
          <w:tcPr>
            <w:tcW w:w="8613" w:type="dxa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поддержания необходимого уровня физической подготовленности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25</w:t>
            </w:r>
          </w:p>
        </w:tc>
      </w:tr>
      <w:tr w:rsidR="007C5A7E" w:rsidRPr="007C5A7E" w:rsidTr="0073353C">
        <w:tc>
          <w:tcPr>
            <w:tcW w:w="8613" w:type="dxa"/>
          </w:tcPr>
          <w:p w:rsidR="0073353C" w:rsidRPr="007C5A7E" w:rsidRDefault="0073353C" w:rsidP="007335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Проявлять доброжелательность к окружающим, деликатность, чувство такта и готовность оказать услугу каждому кто в ней нуждается</w:t>
            </w:r>
          </w:p>
        </w:tc>
        <w:tc>
          <w:tcPr>
            <w:tcW w:w="851" w:type="dxa"/>
            <w:vAlign w:val="center"/>
          </w:tcPr>
          <w:p w:rsidR="0073353C" w:rsidRPr="007C5A7E" w:rsidRDefault="0073353C" w:rsidP="007335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26</w:t>
            </w:r>
          </w:p>
        </w:tc>
      </w:tr>
      <w:bookmarkEnd w:id="1"/>
    </w:tbl>
    <w:p w:rsidR="0073353C" w:rsidRPr="007C5A7E" w:rsidRDefault="0073353C" w:rsidP="007335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  <w:sectPr w:rsidR="00912CF0" w:rsidRPr="007C5A7E">
          <w:pgSz w:w="11906" w:h="16838"/>
          <w:pgMar w:top="851" w:right="851" w:bottom="851" w:left="1701" w:header="0" w:footer="0" w:gutter="0"/>
          <w:cols w:space="720"/>
          <w:formProt w:val="0"/>
          <w:docGrid w:linePitch="360"/>
        </w:sectPr>
      </w:pPr>
    </w:p>
    <w:p w:rsidR="00912CF0" w:rsidRPr="007C5A7E" w:rsidRDefault="00E2700C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C5A7E">
        <w:rPr>
          <w:rFonts w:ascii="Times New Roman" w:hAnsi="Times New Roman"/>
          <w:b/>
          <w:bCs/>
          <w:sz w:val="24"/>
          <w:szCs w:val="24"/>
        </w:rPr>
        <w:lastRenderedPageBreak/>
        <w:t>3. СТРУКТУРА И СОДЕРЖАНИЕ ПРОФЕССИОНАЛЬНОГО МОДУЛЯ</w:t>
      </w:r>
    </w:p>
    <w:p w:rsidR="00912CF0" w:rsidRPr="007C5A7E" w:rsidRDefault="00912CF0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12CF0" w:rsidRPr="007C5A7E" w:rsidRDefault="00E2700C">
      <w:pPr>
        <w:autoSpaceDE w:val="0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7C5A7E">
        <w:rPr>
          <w:rFonts w:ascii="Times New Roman" w:hAnsi="Times New Roman"/>
          <w:b/>
          <w:bCs/>
          <w:sz w:val="28"/>
          <w:szCs w:val="28"/>
        </w:rPr>
        <w:t>3.1. Тематический план профессионального модуля</w:t>
      </w:r>
    </w:p>
    <w:p w:rsidR="00912CF0" w:rsidRPr="007C5A7E" w:rsidRDefault="00E2700C">
      <w:pPr>
        <w:autoSpaceDE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C5A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8716010" cy="3912870"/>
                <wp:effectExtent l="0" t="0" r="0" b="0"/>
                <wp:wrapSquare wrapText="bothSides"/>
                <wp:docPr id="1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6010" cy="39128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13726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insideH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376"/>
                              <w:gridCol w:w="2835"/>
                              <w:gridCol w:w="1701"/>
                              <w:gridCol w:w="993"/>
                              <w:gridCol w:w="1701"/>
                              <w:gridCol w:w="1417"/>
                              <w:gridCol w:w="1276"/>
                              <w:gridCol w:w="1427"/>
                            </w:tblGrid>
                            <w:tr w:rsidR="0073353C">
                              <w:trPr>
                                <w:trHeight w:val="435"/>
                              </w:trPr>
                              <w:tc>
                                <w:tcPr>
                                  <w:tcW w:w="2376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  <w:t>Коды профессиональных компетенций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  <w:t>Наименования разделов профессионального модуля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  <w:vertAlign w:val="superscript"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  <w:t>Всего часов</w:t>
                                  </w:r>
                                </w:p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iCs/>
                                      <w:sz w:val="24"/>
                                      <w:szCs w:val="24"/>
                                    </w:rPr>
                                    <w:t>(макс. учебная нагрузка и практики</w:t>
                                  </w:r>
                                  <w:r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411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  <w:t>Объем времени, отведенный на освоение междисциплинарного курса (курсов)</w:t>
                                  </w:r>
                                </w:p>
                              </w:tc>
                              <w:tc>
                                <w:tcPr>
                                  <w:tcW w:w="270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iCs/>
                                      <w:sz w:val="24"/>
                                      <w:szCs w:val="24"/>
                                    </w:rPr>
                                    <w:t xml:space="preserve">Практика </w:t>
                                  </w:r>
                                </w:p>
                              </w:tc>
                            </w:tr>
                            <w:tr w:rsidR="0073353C">
                              <w:trPr>
                                <w:trHeight w:val="435"/>
                              </w:trPr>
                              <w:tc>
                                <w:tcPr>
                                  <w:tcW w:w="2376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napToGrid w:val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napToGrid w:val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napToGrid w:val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  <w:t>Обязательная аудиторная учебная нагрузка обучающегося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  <w:t>Самостоя-</w:t>
                                  </w:r>
                                </w:p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  <w:t>тельная работа обуча-</w:t>
                                  </w:r>
                                </w:p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  <w:t xml:space="preserve">ющегося, </w:t>
                                  </w:r>
                                </w:p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часов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  <w:t>Учебная,</w:t>
                                  </w:r>
                                </w:p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часов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iCs/>
                                      <w:sz w:val="24"/>
                                      <w:szCs w:val="24"/>
                                    </w:rPr>
                                    <w:t>Производ-</w:t>
                                  </w:r>
                                </w:p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iCs/>
                                      <w:sz w:val="24"/>
                                      <w:szCs w:val="24"/>
                                    </w:rPr>
                                    <w:t>ственная,</w:t>
                                  </w:r>
                                </w:p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ind w:left="72"/>
                                    <w:jc w:val="center"/>
                                    <w:rPr>
                                      <w:rFonts w:ascii="Times New Roman" w:hAnsi="Times New Roman"/>
                                      <w:i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iCs/>
                                      <w:sz w:val="24"/>
                                      <w:szCs w:val="24"/>
                                    </w:rPr>
                                    <w:t>часов</w:t>
                                  </w:r>
                                </w:p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ind w:left="72" w:hanging="81"/>
                                    <w:jc w:val="center"/>
                                    <w:rPr>
                                      <w:rFonts w:ascii="Times New Roman" w:hAnsi="Times New Roman"/>
                                      <w:i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73353C">
                              <w:trPr>
                                <w:trHeight w:val="390"/>
                              </w:trPr>
                              <w:tc>
                                <w:tcPr>
                                  <w:tcW w:w="2376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napToGrid w:val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napToGrid w:val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napToGrid w:val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  <w:t>Всего,</w:t>
                                  </w:r>
                                </w:p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часов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  <w:t>в т.ч. лабораторные работы и практические занятия,</w:t>
                                  </w:r>
                                </w:p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часов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napToGrid w:val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napToGrid w:val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7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napToGrid w:val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73353C">
                              <w:trPr>
                                <w:trHeight w:val="23"/>
                              </w:trPr>
                              <w:tc>
                                <w:tcPr>
                                  <w:tcW w:w="23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  <w:lang w:val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  <w:lang w:val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  <w:lang w:val="en-U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  <w:lang w:val="en-US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iCs/>
                                      <w:sz w:val="24"/>
                                      <w:szCs w:val="24"/>
                                      <w:lang w:val="en-US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73353C">
                              <w:trPr>
                                <w:trHeight w:val="23"/>
                              </w:trPr>
                              <w:tc>
                                <w:tcPr>
                                  <w:tcW w:w="2376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  <w:t>ПК 1.1 – 1.2</w:t>
                                  </w:r>
                                </w:p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  <w:t>ЛР 1-26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  <w:t>МДК 01.01. Устройство,</w:t>
                                  </w:r>
                                </w:p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  <w:t>техническое обслуживание и ремонт узлов локомотива (электровоза)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  <w:t>490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Pr="00BC26A3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32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163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164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napToGrid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73353C">
                              <w:trPr>
                                <w:trHeight w:val="23"/>
                              </w:trPr>
                              <w:tc>
                                <w:tcPr>
                                  <w:tcW w:w="2376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napToGrid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  <w:t>МДК 01.02 Автотормоза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  <w:t>102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68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34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34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napToGrid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73353C">
                              <w:trPr>
                                <w:trHeight w:val="23"/>
                              </w:trPr>
                              <w:tc>
                                <w:tcPr>
                                  <w:tcW w:w="2376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napToGrid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  <w:t>Производственная и учебная практика , ч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  <w:t>1404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napToGrid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napToGrid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napToGrid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1008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iCs/>
                                      <w:sz w:val="24"/>
                                      <w:szCs w:val="24"/>
                                    </w:rPr>
                                    <w:t>396</w:t>
                                  </w:r>
                                </w:p>
                              </w:tc>
                            </w:tr>
                            <w:tr w:rsidR="0073353C">
                              <w:trPr>
                                <w:trHeight w:val="23"/>
                              </w:trPr>
                              <w:tc>
                                <w:tcPr>
                                  <w:tcW w:w="23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napToGrid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  <w:t>Всего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  <w:t>1996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  <w:lang w:val="en-US"/>
                                    </w:rPr>
                                    <w:t>394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  <w:t>197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suppressAutoHyphens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  <w:t>198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</w:rPr>
                                    <w:t>1008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73353C" w:rsidRDefault="0073353C">
                                  <w:pPr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iCs/>
                                      <w:sz w:val="24"/>
                                      <w:szCs w:val="24"/>
                                    </w:rPr>
                                    <w:t>396</w:t>
                                  </w:r>
                                </w:p>
                              </w:tc>
                            </w:tr>
                          </w:tbl>
                          <w:p w:rsidR="0073353C" w:rsidRDefault="0073353C"/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margin-left:0;margin-top:.05pt;width:686.3pt;height:308.1pt;z-index:251658240;visibility:visible;mso-wrap-style:square;mso-wrap-distance-left:9pt;mso-wrap-distance-top:0;mso-wrap-distance-right:9pt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" stroked="f">
                <v:fill opacity="0"/>
                <v:textbox inset="0,0,0,0">
                  <w:txbxContent>
                    <w:tbl>
                      <w:tblPr>
                        <w:tblW w:w="13726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insideH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376"/>
                        <w:gridCol w:w="2835"/>
                        <w:gridCol w:w="1701"/>
                        <w:gridCol w:w="993"/>
                        <w:gridCol w:w="1701"/>
                        <w:gridCol w:w="1417"/>
                        <w:gridCol w:w="1276"/>
                        <w:gridCol w:w="1427"/>
                      </w:tblGrid>
                      <w:tr w:rsidR="0073353C">
                        <w:trPr>
                          <w:trHeight w:val="435"/>
                        </w:trPr>
                        <w:tc>
                          <w:tcPr>
                            <w:tcW w:w="2376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Коды профессиональных компетенций</w:t>
                            </w:r>
                          </w:p>
                        </w:tc>
                        <w:tc>
                          <w:tcPr>
                            <w:tcW w:w="2835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Наименования разделов профессионального модуля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vertAlign w:val="superscript"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1701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Всего часов</w:t>
                            </w:r>
                          </w:p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(макс. учебная нагрузка и практики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411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Объем времени, отведенный на освоение междисциплинарного курса (курсов)</w:t>
                            </w:r>
                          </w:p>
                        </w:tc>
                        <w:tc>
                          <w:tcPr>
                            <w:tcW w:w="270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Практика </w:t>
                            </w:r>
                          </w:p>
                        </w:tc>
                      </w:tr>
                      <w:tr w:rsidR="0073353C">
                        <w:trPr>
                          <w:trHeight w:val="435"/>
                        </w:trPr>
                        <w:tc>
                          <w:tcPr>
                            <w:tcW w:w="2376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napToGrid w:val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napToGrid w:val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napToGrid w:val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694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Обязательная аудиторная учебная нагрузка обучающегося</w:t>
                            </w:r>
                          </w:p>
                        </w:tc>
                        <w:tc>
                          <w:tcPr>
                            <w:tcW w:w="1417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Самостоя-</w:t>
                            </w:r>
                          </w:p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тельная работа обуча-</w:t>
                            </w:r>
                          </w:p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 xml:space="preserve">ющегося, </w:t>
                            </w:r>
                          </w:p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часов</w:t>
                            </w:r>
                          </w:p>
                        </w:tc>
                        <w:tc>
                          <w:tcPr>
                            <w:tcW w:w="1276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Учебная,</w:t>
                            </w:r>
                          </w:p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часов</w:t>
                            </w:r>
                          </w:p>
                        </w:tc>
                        <w:tc>
                          <w:tcPr>
                            <w:tcW w:w="1427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</w:rPr>
                              <w:t>Производ-</w:t>
                            </w:r>
                          </w:p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</w:rPr>
                              <w:t>ственная,</w:t>
                            </w:r>
                          </w:p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ind w:left="72"/>
                              <w:jc w:val="center"/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часов</w:t>
                            </w:r>
                          </w:p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ind w:left="72" w:hanging="81"/>
                              <w:jc w:val="center"/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73353C">
                        <w:trPr>
                          <w:trHeight w:val="390"/>
                        </w:trPr>
                        <w:tc>
                          <w:tcPr>
                            <w:tcW w:w="2376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napToGrid w:val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napToGrid w:val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napToGrid w:val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Всего,</w:t>
                            </w:r>
                          </w:p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часов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в т.ч. лабораторные работы и практические занятия,</w:t>
                            </w:r>
                          </w:p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часов</w:t>
                            </w:r>
                          </w:p>
                        </w:tc>
                        <w:tc>
                          <w:tcPr>
                            <w:tcW w:w="1417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napToGrid w:val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napToGrid w:val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427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napToGrid w:val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73353C">
                        <w:trPr>
                          <w:trHeight w:val="23"/>
                        </w:trPr>
                        <w:tc>
                          <w:tcPr>
                            <w:tcW w:w="23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en-US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42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en-US"/>
                              </w:rPr>
                              <w:t>8</w:t>
                            </w:r>
                          </w:p>
                        </w:tc>
                      </w:tr>
                      <w:tr w:rsidR="0073353C">
                        <w:trPr>
                          <w:trHeight w:val="23"/>
                        </w:trPr>
                        <w:tc>
                          <w:tcPr>
                            <w:tcW w:w="2376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ПК 1.1 – 1.2</w:t>
                            </w:r>
                          </w:p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ЛР 1-26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МДК 01.01. Устройство,</w:t>
                            </w:r>
                          </w:p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техническое обслуживание и ремонт узлов локомотива (электровоза)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490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Pr="00BC26A3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32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163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164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napToGri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2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  <w:t>-</w:t>
                            </w:r>
                          </w:p>
                        </w:tc>
                      </w:tr>
                      <w:tr w:rsidR="0073353C">
                        <w:trPr>
                          <w:trHeight w:val="23"/>
                        </w:trPr>
                        <w:tc>
                          <w:tcPr>
                            <w:tcW w:w="2376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napToGri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МДК 01.02 Автотормоза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102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68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34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34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42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napToGri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73353C">
                        <w:trPr>
                          <w:trHeight w:val="23"/>
                        </w:trPr>
                        <w:tc>
                          <w:tcPr>
                            <w:tcW w:w="2376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napToGri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Производственная и учебная практика , ч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1404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suppressAutoHyphens/>
                              <w:autoSpaceDE w:val="0"/>
                              <w:snapToGri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suppressAutoHyphens/>
                              <w:autoSpaceDE w:val="0"/>
                              <w:snapToGri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suppressAutoHyphens/>
                              <w:autoSpaceDE w:val="0"/>
                              <w:snapToGri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1008</w:t>
                            </w:r>
                          </w:p>
                        </w:tc>
                        <w:tc>
                          <w:tcPr>
                            <w:tcW w:w="142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</w:rPr>
                              <w:t>396</w:t>
                            </w:r>
                          </w:p>
                        </w:tc>
                      </w:tr>
                      <w:tr w:rsidR="0073353C">
                        <w:trPr>
                          <w:trHeight w:val="23"/>
                        </w:trPr>
                        <w:tc>
                          <w:tcPr>
                            <w:tcW w:w="23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napToGri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Всего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1996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en-US"/>
                              </w:rPr>
                              <w:t>394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197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suppressAutoHyphens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198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1008</w:t>
                            </w:r>
                          </w:p>
                        </w:tc>
                        <w:tc>
                          <w:tcPr>
                            <w:tcW w:w="142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73353C" w:rsidRDefault="0073353C">
                            <w:pPr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</w:rPr>
                              <w:t>396</w:t>
                            </w:r>
                          </w:p>
                        </w:tc>
                      </w:tr>
                    </w:tbl>
                    <w:p w:rsidR="0073353C" w:rsidRDefault="0073353C"/>
                  </w:txbxContent>
                </v:textbox>
                <w10:wrap type="square"/>
              </v:shape>
            </w:pict>
          </mc:Fallback>
        </mc:AlternateContent>
      </w:r>
    </w:p>
    <w:p w:rsidR="00912CF0" w:rsidRPr="007C5A7E" w:rsidRDefault="00912CF0">
      <w:pPr>
        <w:autoSpaceDE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912CF0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E2700C" w:rsidRPr="007C5A7E" w:rsidRDefault="00E2700C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E2700C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7C5A7E">
        <w:rPr>
          <w:rFonts w:ascii="Times New Roman" w:hAnsi="Times New Roman"/>
          <w:b/>
          <w:bCs/>
          <w:sz w:val="28"/>
          <w:szCs w:val="28"/>
        </w:rPr>
        <w:lastRenderedPageBreak/>
        <w:t>3.2 Содержание обучения по профессиональному модулю</w:t>
      </w:r>
    </w:p>
    <w:tbl>
      <w:tblPr>
        <w:tblW w:w="1411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6890"/>
        <w:gridCol w:w="1130"/>
        <w:gridCol w:w="1130"/>
        <w:gridCol w:w="1130"/>
        <w:gridCol w:w="1037"/>
      </w:tblGrid>
      <w:tr w:rsidR="001F0B74" w:rsidRPr="007C5A7E" w:rsidTr="0073353C">
        <w:trPr>
          <w:trHeight w:val="23"/>
        </w:trPr>
        <w:tc>
          <w:tcPr>
            <w:tcW w:w="2801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Объем часов</w:t>
            </w:r>
          </w:p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ТО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Объем часов</w:t>
            </w:r>
          </w:p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</w:p>
          <w:p w:rsidR="003308A1" w:rsidRPr="007C5A7E" w:rsidRDefault="003308A1">
            <w:pPr>
              <w:autoSpaceDE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Объем часов</w:t>
            </w:r>
          </w:p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СР</w:t>
            </w:r>
          </w:p>
          <w:p w:rsidR="003308A1" w:rsidRPr="007C5A7E" w:rsidRDefault="003308A1">
            <w:pPr>
              <w:autoSpaceDE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FFFFFF"/>
          </w:tcPr>
          <w:p w:rsidR="003308A1" w:rsidRPr="007C5A7E" w:rsidRDefault="003308A1" w:rsidP="003308A1">
            <w:pPr>
              <w:autoSpaceDE w:val="0"/>
              <w:spacing w:after="0" w:line="240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Уровень освоения</w:t>
            </w:r>
          </w:p>
        </w:tc>
      </w:tr>
      <w:tr w:rsidR="001F0B74" w:rsidRPr="007C5A7E" w:rsidTr="0073353C">
        <w:trPr>
          <w:trHeight w:val="23"/>
        </w:trPr>
        <w:tc>
          <w:tcPr>
            <w:tcW w:w="2801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67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</w:p>
        </w:tc>
      </w:tr>
      <w:tr w:rsidR="001F0B74" w:rsidRPr="007C5A7E" w:rsidTr="0073353C">
        <w:trPr>
          <w:trHeight w:val="23"/>
        </w:trPr>
        <w:tc>
          <w:tcPr>
            <w:tcW w:w="9744" w:type="dxa"/>
            <w:gridSpan w:val="2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МДК 01.01. Устройство, техническое обслуживание и ремонт узлов локомотива (электровоза)</w:t>
            </w:r>
          </w:p>
        </w:tc>
        <w:tc>
          <w:tcPr>
            <w:tcW w:w="4369" w:type="dxa"/>
            <w:gridSpan w:val="4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326</w:t>
            </w:r>
          </w:p>
        </w:tc>
      </w:tr>
      <w:tr w:rsidR="001F0B74" w:rsidRPr="007C5A7E" w:rsidTr="0073353C">
        <w:trPr>
          <w:trHeight w:val="2875"/>
        </w:trPr>
        <w:tc>
          <w:tcPr>
            <w:tcW w:w="2801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Тема 1.1. Общие сведения о видах тяги и устройстве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локомотивов (электровозов)</w:t>
            </w: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История развития железнодорожного транспорта в России. История электровозостроения.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История электровозостроения.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Виды и классификация локомотивов.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Структурные схемы преобразования энергии при различных видах тяги.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Сравнение технико-экономических параметров электрической тяги с другими видами тяги (тепловозная, паровая).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Основные типы и серии отечественных электровозов и их основные характеристики.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Основные типы и серии отечественных электровозов и их основные характеристики.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Опытные электровозы и перспективные конструкторские разработки в области локомотивостроения. 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1F0B74" w:rsidRPr="007C5A7E" w:rsidTr="0073353C">
        <w:trPr>
          <w:trHeight w:val="2236"/>
        </w:trPr>
        <w:tc>
          <w:tcPr>
            <w:tcW w:w="2801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Сравнение технико-экономических параметров электрической тяги с другими видами тяги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Сравнение технических характеристик электроподвижного состава (далее — ЭПС) постоянного и переменного тока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Определение конструктивных особенностей узлов и деталей ЭПС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Сравнение характеристик перспективных и существующих локомотивов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E10FDC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23"/>
        </w:trPr>
        <w:tc>
          <w:tcPr>
            <w:tcW w:w="2801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1.2. Механическое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Оборудование локомотивов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(электровозов)</w:t>
            </w:r>
          </w:p>
        </w:tc>
        <w:tc>
          <w:tcPr>
            <w:tcW w:w="6943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Кузов, экипажная часть.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Устройство рам кузовов локомотивов.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Передача тяговых и тормозных усилий от тележки к кузову и обратно.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Виды тележек, их рамы, особенности конструкции.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Назначение и конструкция колесных пар, их формирование. Клеймение колесных пар, основные неисправности, проверка шаблонами.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Назначение букс.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Конструкции букс на роликовых подшипниках.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Типы подшипников, применяемых в буксах.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Буксовые направляющие (шпинтоны), их устройство и назначение.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Назначение рессорного подвешивания, его устройство.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Работа рессорного подвешивания при восприятии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ударов от неровностей пути.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Рессорное подвешивание электропоездов.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Гидравлические и фрикционные гасители колебаний. Понятие о жесткости рессорного подвешивания.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Основные технические данные рессорного подвешивания и его элементов.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Автоматическая сцепка СА-3, ее устройство и принцип действия.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Назначение поглощающего аппарата автосцепки и его устройство.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Назначение тяговой передачи и требования к ней.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Способы передачи вращающего момента от вала якоря тягового электродвигателя (далее — ТЭД) на колесные пары.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Установка ТЭД на тележку и передача вращающего момента от вала якоря на ось колесной пары.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Виды подвешивания ТЭД.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Ремонт механического оборудования электровозов.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1F0B74" w:rsidRPr="007C5A7E" w:rsidTr="0073353C">
        <w:trPr>
          <w:trHeight w:val="23"/>
        </w:trPr>
        <w:tc>
          <w:tcPr>
            <w:tcW w:w="2801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5520"/>
        </w:trPr>
        <w:tc>
          <w:tcPr>
            <w:tcW w:w="2801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Проверка состояния СА-3 шаблоном 940Р(823)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Определение основных неисправностей кузова и его рамы, метода ремонта и условий для дальнейшей эксплуатации конструкции кузова и рамы кузова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Проверка работоспособности гидравлического гасителя колебаний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Определение вида неисправностей рессорного подвешивания, метода ремонта и условий для дальнейшей эксплуатации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Определение температур нагрева буксовых узлов, выявление основных неисправностей, метода ремонта и условий для дальнейшей эксплуатации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Определение вида неисправностей ударно-тяговых приборов, метода ремонта и условий для дальнейшей эксплуатации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Выявление основных неисправностей опоры рамы кузова на раму тележки, метода ремонта и условий для дальнейшей эксплуатации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Определение неисправностей колесных пар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Выявление основных неисправностей опорно-осевой тяговой передачи, метода ремонта и условий для дальнейшей эксплуатации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Определение вида неисправностей предохранительных устройств, метода ремонта и условий для дальнейшей эксплуатации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E10FDC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5</w:t>
            </w:r>
            <w:r w:rsidR="003308A1" w:rsidRPr="007C5A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23"/>
        </w:trPr>
        <w:tc>
          <w:tcPr>
            <w:tcW w:w="2801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Тема 1.3. Электрические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машины локомотивов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(электровозов)</w:t>
            </w:r>
          </w:p>
        </w:tc>
        <w:tc>
          <w:tcPr>
            <w:tcW w:w="6943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Общие сведения об электрических машинах. Назначение тяговых электродвигателей. Принцип действия и устройство тяговых электродвигателей. Электрические схемы соединения обмоток. Понятие реакции якоря. Мощность тягового электродвигателя. Способы возбуждения тяговых электродвигателей. Электромеханические характеристики тяговых электродвигателей. Требования, предъявляемые к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тяговым электродвигателям в эксплуатации. Нагревание тяговых электродвигателей и требования, предъявляемые к </w:t>
            </w:r>
            <w:r w:rsidRPr="007C5A7E">
              <w:rPr>
                <w:rFonts w:ascii="Times New Roman" w:hAnsi="Times New Roman"/>
                <w:sz w:val="24"/>
                <w:szCs w:val="24"/>
              </w:rPr>
              <w:lastRenderedPageBreak/>
              <w:t>системам их охлаждения. Основные технические данные тяговых электродвигателей, применяемых на локомотивах. Назначение и устройство двигателя постоянного тока компрессора локомотивов и асинхронных двигателей компрессоров. Электромашинные преобразователи. Техническое обслуживание электрических машин. Основные неисправности электрических машин и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методы их выявления, определение условий дальнейшей эксплуатации, сушка обмоток без демонтажа с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электровоза, техническое обслуживание щеточно-коллекторного узла. Ремонт электрических машин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1F0B74" w:rsidRPr="007C5A7E" w:rsidTr="0073353C">
        <w:trPr>
          <w:trHeight w:val="23"/>
        </w:trPr>
        <w:tc>
          <w:tcPr>
            <w:tcW w:w="2801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23"/>
        </w:trPr>
        <w:tc>
          <w:tcPr>
            <w:tcW w:w="2801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3308A1" w:rsidRPr="007C5A7E" w:rsidRDefault="00E10FDC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23"/>
        </w:trPr>
        <w:tc>
          <w:tcPr>
            <w:tcW w:w="2801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Проверка технического состояния тягового двигателя постоянного тока, выявление неисправностей,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определение условий дальнейшей эксплуатации</w:t>
            </w:r>
          </w:p>
        </w:tc>
        <w:tc>
          <w:tcPr>
            <w:tcW w:w="1134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2525"/>
        </w:trPr>
        <w:tc>
          <w:tcPr>
            <w:tcW w:w="2801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Лабораторные занятия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Изучение конструкции электрической машины постоянного тока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Изучение устройства якоря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Изучение устройства статора машины постоянного тока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Изучение устройства коллекторно-щеточного узла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Изучение конструкции электрической машины переменного тока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Изучение устройства ротора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Изучение устройства статора машины переменного тока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E10FDC" w:rsidP="00E10FDC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0B74" w:rsidRPr="007C5A7E" w:rsidTr="0073353C">
        <w:trPr>
          <w:trHeight w:val="23"/>
        </w:trPr>
        <w:tc>
          <w:tcPr>
            <w:tcW w:w="2801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Тема 1.4. Электрическое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оборудование и аппараты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локомотивов (электровозов)</w:t>
            </w:r>
          </w:p>
        </w:tc>
        <w:tc>
          <w:tcPr>
            <w:tcW w:w="6943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Токоприемники. Их назначение, устройство и основные технические характеристики. Электропневматические контакторы, их назначение, типы и устройство. Основные технические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данные и требования к контакторам. Электромагнитные контакторы, их назначение, принцип действия, типы, устройство. Преимущества и недостатки электропневматических и электромагнитных контакторов. </w:t>
            </w:r>
            <w:r w:rsidRPr="007C5A7E">
              <w:rPr>
                <w:rFonts w:ascii="Times New Roman" w:hAnsi="Times New Roman"/>
                <w:sz w:val="24"/>
                <w:szCs w:val="24"/>
              </w:rPr>
              <w:lastRenderedPageBreak/>
              <w:t>Тяговые трансформаторы. Регулирование частоты вращения ТЭД. Групповые переключатели. Реверсоры: назначение, типы и устройство. Главный разъединитель, его назначение и устройство. Резисторы, их типы и устройство. Электрические печи. Индуктивный шунт: его назначение и устройство. Схема включения в цепь ТЭД. Быстродействующие выключатели, назначение, устройство работа и принцип действия. Основные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технические данные БВ, регулировка тока уставки. Назначение и устройство дифференциального реле, реле перегрузки, боксования и ускорения. Реле перегрузки, боксования и автоматических выключателей. Предохранители, их назначение, типы, устройство и принцип действия. Разрядники защиты от перенапряжений, их назначение, устройство и принцип действия. Защита от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радиопомех. Контроллер машиниста, его назначение, устройство. Реле промежуточные, их назначение, устройство, принцип действия. Межсекционные высоковольтные и низковольтные соединения. Клеммовые рейки, их устройство и расположение в схеме. Прожекторы, буферные фонари и их устройство. Электроизмерительные приборы, их устройство и принцип действия. Ремонт электрических аппаратов. Тяговый трансформатор. 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1F0B74" w:rsidRPr="007C5A7E" w:rsidTr="0073353C">
        <w:trPr>
          <w:trHeight w:val="23"/>
        </w:trPr>
        <w:tc>
          <w:tcPr>
            <w:tcW w:w="2801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1799"/>
        </w:trPr>
        <w:tc>
          <w:tcPr>
            <w:tcW w:w="2801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Лабораторные занятия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Снятие характеристик токоприемников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Определение рабочих параметров электропневматического контактора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Определение рабочих параметров электромагнитного контактора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Проверка работы контроллера машиниста в соответствии с диаграммой замыканий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Проверка работы групповых аппаратов в соответствии с диаграммой замыканий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Изучение схем соединения ТЭД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Регулирование тока уставки быстродействующего выключателя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lastRenderedPageBreak/>
              <w:t>Изучение конструкции магнитных усилителей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Измерение параметров в электрической цепи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Изучение влияния схем соединения ТЭД на параметры их работы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Регулирование реле перегрузки, дифференциального и реле боксования</w:t>
            </w:r>
          </w:p>
          <w:p w:rsidR="003308A1" w:rsidRPr="007C5A7E" w:rsidRDefault="003308A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Проверка пригодности изоляторов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3308A1" w:rsidRPr="007C5A7E" w:rsidRDefault="00E10FDC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266"/>
        </w:trPr>
        <w:tc>
          <w:tcPr>
            <w:tcW w:w="2801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3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7451"/>
        </w:trPr>
        <w:tc>
          <w:tcPr>
            <w:tcW w:w="2801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Тема 1.5. Локомотивные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системы безопасности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движения</w:t>
            </w: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Основные сведения о локомотивных системах безопасности. Классификация, назначение, способы контроля скорости и состояния машиниста. Локомотивные устройства безопасности (далее — ЛУБ), принцип работы радиоканала, СНС (спутниковая навигационная система). Автоматическая локомотивная сигнализация (далее — АЛС). Назначение, принцип работы АЛСН, АЛСЕН. Правила эксплуатации АЛСН в пути следования. Скоростемеры. Технические характеристики скоростемера 3СЛ2М, КПД: поблочное устройство, эксплуатация. Электромеханические устройства безопасности. Технические характеристики, поблочное устройство, эксплуатация. Дополнительные устройства безопасности. Технические характеристики, поблочное устройство, эксплуатация. КЛУБ (-У) </w:t>
            </w: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7C5A7E">
              <w:rPr>
                <w:rFonts w:ascii="Times New Roman" w:hAnsi="Times New Roman"/>
                <w:sz w:val="24"/>
                <w:szCs w:val="24"/>
              </w:rPr>
              <w:t>комплексное локомотивное устройство безопасности. Назначение, принцип действия комплектов оборудования КЛУБ, особенности работы и возможности каждого из них, состав и назначение блоков, правила эксплуатации в пути следования. Перспективные системы безопасности. Назначение, основные принципы работы систем КУПОЛ, систем управления маневровой (далее — МАЛС) и горочной автоматической локомотивной (далее — ГАЛС) сигнализациями. Техническое обслуживание локомотивных систем безопасности. Общие сведения о регламенте работ, настройка и проверка в эксплуатации с использованием носимых приборов. Основные принципы и правила технического обслуживания приборов безопасности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1F0B74" w:rsidRPr="007C5A7E" w:rsidTr="0073353C">
        <w:trPr>
          <w:trHeight w:val="1124"/>
        </w:trPr>
        <w:tc>
          <w:tcPr>
            <w:tcW w:w="2801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Лабораторное занятие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Исследование работы устройства КЛУБ -У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Расшифровка скоростемерной ленты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E10FDC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23"/>
        </w:trPr>
        <w:tc>
          <w:tcPr>
            <w:tcW w:w="9744" w:type="dxa"/>
            <w:gridSpan w:val="2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 xml:space="preserve">Экзамен 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23"/>
        </w:trPr>
        <w:tc>
          <w:tcPr>
            <w:tcW w:w="9744" w:type="dxa"/>
            <w:gridSpan w:val="2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при изучении материала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967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0B74" w:rsidRPr="007C5A7E" w:rsidTr="0073353C">
        <w:trPr>
          <w:trHeight w:val="3416"/>
        </w:trPr>
        <w:tc>
          <w:tcPr>
            <w:tcW w:w="9744" w:type="dxa"/>
            <w:gridSpan w:val="2"/>
            <w:shd w:val="clear" w:color="auto" w:fill="FFFFFF"/>
          </w:tcPr>
          <w:p w:rsidR="003308A1" w:rsidRPr="007C5A7E" w:rsidRDefault="003308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Работа с конспектами, учебными изданиями и специальной технической литературой. Подготовка к лабораторным и практическим занятиям с использованием методических рекомендаций преподавателя, подготовка к защите отчетов по лабораторным и практическим занятиям, выполнение индивидуальных домашних заданий, изучение теоретического материала и подготовка ответов на контрольные вопросы по темам, предложенным преподавателем.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Примерные темы: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1. Общие сведения о видах тяги на железнодорожном транспорте.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2. Основные неисправности механического оборудования электровозов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3. Основные неисправности электрических машин электровозов.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4. Основные неисправности электрических аппаратов электровозов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5. Основные неисправности пневматических аппаратов электровозов 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6. Основные неисправности приборов безопасности локомотивов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0B74" w:rsidRPr="007C5A7E" w:rsidTr="0073353C">
        <w:trPr>
          <w:trHeight w:val="23"/>
        </w:trPr>
        <w:tc>
          <w:tcPr>
            <w:tcW w:w="2801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967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0B74" w:rsidRPr="007C5A7E" w:rsidTr="0073353C">
        <w:trPr>
          <w:trHeight w:val="23"/>
        </w:trPr>
        <w:tc>
          <w:tcPr>
            <w:tcW w:w="9744" w:type="dxa"/>
            <w:gridSpan w:val="2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Всего максимальное количе</w:t>
            </w:r>
            <w:r w:rsidR="00E10FDC" w:rsidRPr="007C5A7E">
              <w:rPr>
                <w:rFonts w:ascii="Times New Roman" w:hAnsi="Times New Roman"/>
                <w:sz w:val="24"/>
                <w:szCs w:val="24"/>
              </w:rPr>
              <w:t>ство часов на изучение МДК 01.01</w:t>
            </w:r>
          </w:p>
        </w:tc>
        <w:tc>
          <w:tcPr>
            <w:tcW w:w="4369" w:type="dxa"/>
            <w:gridSpan w:val="4"/>
            <w:shd w:val="clear" w:color="auto" w:fill="FFFFFF"/>
          </w:tcPr>
          <w:p w:rsidR="003308A1" w:rsidRPr="007C5A7E" w:rsidRDefault="00E10FDC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490</w:t>
            </w:r>
            <w:r w:rsidR="003308A1" w:rsidRPr="007C5A7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F0B74" w:rsidRPr="007C5A7E" w:rsidTr="0073353C">
        <w:trPr>
          <w:trHeight w:val="23"/>
        </w:trPr>
        <w:tc>
          <w:tcPr>
            <w:tcW w:w="2801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МДК 01.02 Автотормоза</w:t>
            </w: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369" w:type="dxa"/>
            <w:gridSpan w:val="4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68</w:t>
            </w:r>
          </w:p>
        </w:tc>
      </w:tr>
      <w:tr w:rsidR="001F0B74" w:rsidRPr="007C5A7E" w:rsidTr="0073353C">
        <w:trPr>
          <w:trHeight w:val="2512"/>
        </w:trPr>
        <w:tc>
          <w:tcPr>
            <w:tcW w:w="2801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Тема 1.1. Основные принципы создания и функционирования пневматических тормозов. Работа тормозного оборудования подвижного состава железных дорог</w:t>
            </w: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3308A1" w:rsidRPr="007C5A7E" w:rsidRDefault="003308A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Тормоза. Тормозные процессы. Принципиальные схемы и процессы, протекающие в тормозном оборудовании поездов. Тормозная сила. Условия возникновения и реализации тормозной силы. Характеристики сцепления колес с рельсами при торможении. Расчет тормозного пути. Причины увеличения тормозного пути. Классификация тормозов железнодорожного подвижного состава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1F0B74" w:rsidRPr="007C5A7E" w:rsidTr="0073353C">
        <w:trPr>
          <w:trHeight w:val="563"/>
        </w:trPr>
        <w:tc>
          <w:tcPr>
            <w:tcW w:w="2801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Лабораторно-практические занятия</w:t>
            </w:r>
          </w:p>
          <w:p w:rsidR="003308A1" w:rsidRPr="007C5A7E" w:rsidRDefault="003308A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Расчет тормозного пути. Расчет требуемого тормозного нажатия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23"/>
        </w:trPr>
        <w:tc>
          <w:tcPr>
            <w:tcW w:w="2801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1.2. Механическая часть тормозов</w:t>
            </w:r>
          </w:p>
        </w:tc>
        <w:tc>
          <w:tcPr>
            <w:tcW w:w="6943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3308A1" w:rsidRPr="007C5A7E" w:rsidRDefault="003308A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Тормозные рычажные передачи локомотивов и вагонов. Тормозные цилиндры. Тормозные колодки. Контроль за состоянием тормозных рычажных передач. Регулировка тормозной рычажной передачи. Автоматические регуляторы тормозной рычажной передачи.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1F0B74" w:rsidRPr="007C5A7E" w:rsidTr="0073353C">
        <w:trPr>
          <w:trHeight w:val="23"/>
        </w:trPr>
        <w:tc>
          <w:tcPr>
            <w:tcW w:w="2801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1073"/>
        </w:trPr>
        <w:tc>
          <w:tcPr>
            <w:tcW w:w="2801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Лабораторно-практические занятия</w:t>
            </w:r>
          </w:p>
          <w:p w:rsidR="003308A1" w:rsidRPr="007C5A7E" w:rsidRDefault="003308A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Регулировка тормозной рычажной передачи. Проверка соответствия тормозной рычажной передачи требованиям ПТЭ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1111"/>
        </w:trPr>
        <w:tc>
          <w:tcPr>
            <w:tcW w:w="2801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Тема 1.3. Пневматическое тормозное оборудование подвижного состава и его назначение</w:t>
            </w: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3308A1" w:rsidRPr="007C5A7E" w:rsidRDefault="003308A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Пневматические схемы тормозного оборудования грузовых и пассажирских поездов.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1F0B74" w:rsidRPr="007C5A7E" w:rsidTr="0073353C">
        <w:trPr>
          <w:trHeight w:val="1126"/>
        </w:trPr>
        <w:tc>
          <w:tcPr>
            <w:tcW w:w="2801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Лабораторно-практические занятия</w:t>
            </w:r>
          </w:p>
          <w:p w:rsidR="003308A1" w:rsidRPr="007C5A7E" w:rsidRDefault="003308A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Изучение пневматической схемы грузового подвижного состава. Изучение пневматической схемы пассажирского подвижного состава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1521"/>
        </w:trPr>
        <w:tc>
          <w:tcPr>
            <w:tcW w:w="2801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Тема 1.4. Приборы питания сжатым воздухом. Воздухопровод и арматура</w:t>
            </w: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3308A1" w:rsidRPr="007C5A7E" w:rsidRDefault="003308A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Компрессоры. Регуляторы давления. Предохранительный клапан. Обратный клапан. Переключательный клапан. Воздушные резервуары. Манометры. Магистрали (воздухопроводы). Концевые краны. Соединительные рукава. 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1F0B74" w:rsidRPr="007C5A7E" w:rsidTr="0073353C">
        <w:trPr>
          <w:trHeight w:val="23"/>
        </w:trPr>
        <w:tc>
          <w:tcPr>
            <w:tcW w:w="2801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308A1" w:rsidRPr="007C5A7E" w:rsidRDefault="003308A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23"/>
        </w:trPr>
        <w:tc>
          <w:tcPr>
            <w:tcW w:w="2801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Регулировка срабатывания предохранительного клапана. Регулировка регулятора давления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0B74" w:rsidRPr="007C5A7E" w:rsidTr="0073353C">
        <w:trPr>
          <w:trHeight w:val="1414"/>
        </w:trPr>
        <w:tc>
          <w:tcPr>
            <w:tcW w:w="2801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Тема 1.5. Пневматические приборы управления тормозами</w:t>
            </w: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3308A1" w:rsidRPr="007C5A7E" w:rsidRDefault="003308A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Поездной кран машиниста. Кран машиниста с дистанционным управлением. Кран вспомогательного тормоза. Сигнализатор обрыва тормозной магистрали. Блокировочное устройство тормозов. Комбинированный кран двойной тяги.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1F0B74" w:rsidRPr="007C5A7E" w:rsidTr="0073353C">
        <w:trPr>
          <w:trHeight w:val="23"/>
        </w:trPr>
        <w:tc>
          <w:tcPr>
            <w:tcW w:w="2801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23"/>
        </w:trPr>
        <w:tc>
          <w:tcPr>
            <w:tcW w:w="2801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Проверка работоспособности крана машиниста. Изучение работы сигнализатора обрыва тормозной магистрали</w:t>
            </w:r>
          </w:p>
        </w:tc>
        <w:tc>
          <w:tcPr>
            <w:tcW w:w="1134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0B74" w:rsidRPr="007C5A7E" w:rsidTr="0073353C">
        <w:trPr>
          <w:trHeight w:val="1352"/>
        </w:trPr>
        <w:tc>
          <w:tcPr>
            <w:tcW w:w="2801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Тема 1.6. Пневматические приборы торможения</w:t>
            </w: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3308A1" w:rsidRPr="007C5A7E" w:rsidRDefault="003308A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Реле давления. Воздухораспределитель грузового типа. Воздухораспределитель пассажирского типа. Однопроводный ЭПТ грузовых и пассажирских поездов. Двухпроводный ЭПТ пассажирских поездов. Электровоздухораспределитель.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1F0B74" w:rsidRPr="007C5A7E" w:rsidTr="0073353C">
        <w:trPr>
          <w:trHeight w:val="299"/>
        </w:trPr>
        <w:tc>
          <w:tcPr>
            <w:tcW w:w="2801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308A1" w:rsidRPr="007C5A7E" w:rsidRDefault="003308A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23"/>
        </w:trPr>
        <w:tc>
          <w:tcPr>
            <w:tcW w:w="2801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Изучение режимов работы грузового воздухораспределителя. Изучение режимов работы пассажирского воздухораспределителя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0B74" w:rsidRPr="007C5A7E" w:rsidTr="0073353C">
        <w:trPr>
          <w:trHeight w:val="1745"/>
        </w:trPr>
        <w:tc>
          <w:tcPr>
            <w:tcW w:w="2801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Тема 1.7. Устройства безопасности</w:t>
            </w: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3308A1" w:rsidRPr="007C5A7E" w:rsidRDefault="003308A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Автоматическая локомотивная сигнализация. Электропневматический клапан автостопа. Система автоматического управления тормозами. Устройства контроля скорости. Устройства контроля бдительности. 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1F0B74" w:rsidRPr="007C5A7E" w:rsidTr="0073353C">
        <w:trPr>
          <w:trHeight w:val="23"/>
        </w:trPr>
        <w:tc>
          <w:tcPr>
            <w:tcW w:w="2801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308A1" w:rsidRPr="007C5A7E" w:rsidRDefault="003308A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23"/>
        </w:trPr>
        <w:tc>
          <w:tcPr>
            <w:tcW w:w="2801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Изучение работы механического скоростемера. Изучение работы телемеханической системы контроля бодрствования машиниста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0B74" w:rsidRPr="007C5A7E" w:rsidTr="0073353C">
        <w:trPr>
          <w:trHeight w:val="422"/>
        </w:trPr>
        <w:tc>
          <w:tcPr>
            <w:tcW w:w="2801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Тема 1.8. Эксплуатация тормозов подвижного состава</w:t>
            </w: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3308A1" w:rsidRPr="007C5A7E" w:rsidRDefault="003308A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Проверка технического состояния тормозного оборудования локомотивов. Порядок размещения и включения тормозов. Опробование и проверка тормозов в поездах. Обслуживание тормозов и управление ими в поездах. Особенности обслуживания тормозов и управление ими в зимних условиях.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 w:val="restart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1F0B74" w:rsidRPr="007C5A7E" w:rsidTr="0073353C">
        <w:trPr>
          <w:trHeight w:val="181"/>
        </w:trPr>
        <w:tc>
          <w:tcPr>
            <w:tcW w:w="2801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308A1" w:rsidRPr="007C5A7E" w:rsidRDefault="003308A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23"/>
        </w:trPr>
        <w:tc>
          <w:tcPr>
            <w:tcW w:w="2801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Выполнение полного опробования тормозов грузового поезда. Выполнение контрольной проверки тормозов поезда. Изучение влияния сезонных условий на управление тормозами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386"/>
        </w:trPr>
        <w:tc>
          <w:tcPr>
            <w:tcW w:w="2801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308A1" w:rsidRPr="007C5A7E" w:rsidRDefault="003308A1">
            <w:pPr>
              <w:autoSpaceDE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vMerge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23"/>
        </w:trPr>
        <w:tc>
          <w:tcPr>
            <w:tcW w:w="9744" w:type="dxa"/>
            <w:gridSpan w:val="2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Работа с конспектами, учебными изданиями и специальной технической литературой. Подготовка к лабораторным и практическим занятиям с использованием методических рекомендаций преподавателя, подготовка к защите отчетов по лабораторным и практическим занятиям, выполнение индивидуальных домашних заданий, изучение теоретического материала и подготовка ответов на контрольные вопросы по темам, предложенным преподавателем.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E10FDC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67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23"/>
        </w:trPr>
        <w:tc>
          <w:tcPr>
            <w:tcW w:w="9744" w:type="dxa"/>
            <w:gridSpan w:val="2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E10FDC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67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23"/>
        </w:trPr>
        <w:tc>
          <w:tcPr>
            <w:tcW w:w="9744" w:type="dxa"/>
            <w:gridSpan w:val="2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 xml:space="preserve">Всего максимальное количество часов МДК 01.02 </w:t>
            </w:r>
          </w:p>
        </w:tc>
        <w:tc>
          <w:tcPr>
            <w:tcW w:w="3402" w:type="dxa"/>
            <w:gridSpan w:val="3"/>
            <w:shd w:val="clear" w:color="auto" w:fill="FFFFFF"/>
          </w:tcPr>
          <w:p w:rsidR="003308A1" w:rsidRPr="007C5A7E" w:rsidRDefault="00E10FDC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67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0B74" w:rsidRPr="007C5A7E" w:rsidTr="0073353C">
        <w:trPr>
          <w:trHeight w:val="23"/>
        </w:trPr>
        <w:tc>
          <w:tcPr>
            <w:tcW w:w="9744" w:type="dxa"/>
            <w:gridSpan w:val="2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Учебная практика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Ознакомление с оборудованием учебных мастерских, требованиями безопасности при производстве и содержании работ, с правилами содержания рабочего места, назначением используемых инструментов, приспособлений и материалов. Подготовка слесарного инструмента к работе. Заточка режущего инструмента Мерительный инструмент и технические измерения. Разметка плоских поверхностей.Рубка металла.Правка и гибка металла.Резка металла.Опиливание металла.Сверление, зенкование и развертывание отверстий.Нарезание резьбы.Распиливание и припасовка.Притирка. Шабрение.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Сборка неразъемных и разъемных соединений.Выполнение работ по соединению узлов с соблюдением размеров и их взаиморасположения при подвижной посадке со шплинтовым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креплением.Выполнение электромонтажных работ.Выполнение электромонтажных операций с проводами и кабелями.Проведение лужения и пайки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23"/>
        </w:trPr>
        <w:tc>
          <w:tcPr>
            <w:tcW w:w="9744" w:type="dxa"/>
            <w:gridSpan w:val="2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Производственная практика: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16885 Помощник машиниста электровоза;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18540 Слесарь по ремонту подвижного состава.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Виды работ: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Ознакомление с организационной структурой, производственным процессом предприятия по ремонту тягового подвижного состава.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Подготовка электровоза и к работе, приемка и проведение технического обслуживания.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Проверка работоспособности систем электровоза.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Приведение систем электровоза в нерабочее состояние.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Определение неисправного состояния электровоза по внешним признакам.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Ремонт механического оборудования локомотива (электровоза).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lastRenderedPageBreak/>
              <w:t>Ремонт высоковольтного оборудования локомотива (электровоза).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Ремонт электрических машин локомотива (электровоза).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Ремонт низковольтных аппаратов локомотива (электровоза).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Ремонт электрических схем локомотива (электровоза).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Ремонт пневматического оборудования локомотива (электровоза).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Ремонт двигателя локомотива (электровоза).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Ремонт вспомогательного оборудования локомотива (электровоза).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Соблюдение правил и норм охраны труда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Подготовка электровоза  к работе, приемка и проведение технического обслуживания.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Проверка работоспособности систем электровоза.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Приведение систем электровоза в нерабочее состояние.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Определение неисправного состояния электровозов по внешним признакам.</w:t>
            </w:r>
          </w:p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Соблюдение правил и норм охраны труда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lastRenderedPageBreak/>
              <w:t>396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F0B74" w:rsidRPr="007C5A7E" w:rsidTr="0073353C">
        <w:trPr>
          <w:trHeight w:val="23"/>
        </w:trPr>
        <w:tc>
          <w:tcPr>
            <w:tcW w:w="2801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shd w:val="clear" w:color="auto" w:fill="FFFFFF"/>
          </w:tcPr>
          <w:p w:rsidR="003308A1" w:rsidRPr="007C5A7E" w:rsidRDefault="003308A1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E10FDC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1996</w:t>
            </w: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shd w:val="clear" w:color="auto" w:fill="FFFFFF"/>
          </w:tcPr>
          <w:p w:rsidR="003308A1" w:rsidRPr="007C5A7E" w:rsidRDefault="003308A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912CF0" w:rsidRPr="007C5A7E" w:rsidRDefault="00912CF0">
      <w:pPr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2CF0" w:rsidRPr="007C5A7E" w:rsidRDefault="00E2700C">
      <w:pPr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 xml:space="preserve">Для характеристики уровня освоения учебного материала используются следующие обозначения: </w:t>
      </w:r>
    </w:p>
    <w:p w:rsidR="00912CF0" w:rsidRPr="007C5A7E" w:rsidRDefault="00E2700C">
      <w:pPr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 xml:space="preserve">1 — ознакомительный (узнавание ранее изученных объектов, свойств); </w:t>
      </w:r>
    </w:p>
    <w:p w:rsidR="00912CF0" w:rsidRPr="007C5A7E" w:rsidRDefault="00E2700C">
      <w:pPr>
        <w:spacing w:after="0" w:line="240" w:lineRule="auto"/>
        <w:rPr>
          <w:rFonts w:ascii="Times New Roman" w:hAnsi="Times New Roman"/>
          <w:sz w:val="23"/>
          <w:szCs w:val="23"/>
        </w:rPr>
        <w:sectPr w:rsidR="00912CF0" w:rsidRPr="007C5A7E">
          <w:pgSz w:w="16838" w:h="11906" w:orient="landscape"/>
          <w:pgMar w:top="1134" w:right="850" w:bottom="1134" w:left="1701" w:header="0" w:footer="0" w:gutter="0"/>
          <w:cols w:space="720"/>
          <w:formProt w:val="0"/>
          <w:docGrid w:linePitch="360"/>
        </w:sectPr>
      </w:pPr>
      <w:r w:rsidRPr="007C5A7E">
        <w:rPr>
          <w:rFonts w:ascii="Times New Roman" w:hAnsi="Times New Roman"/>
          <w:sz w:val="28"/>
          <w:szCs w:val="28"/>
        </w:rPr>
        <w:t>2 — репродуктивный (выполнение деятельности по образцу, инструкции или под руководством).</w:t>
      </w:r>
    </w:p>
    <w:p w:rsidR="00912CF0" w:rsidRPr="007C5A7E" w:rsidRDefault="00E2700C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7C5A7E">
        <w:rPr>
          <w:rFonts w:ascii="Times New Roman" w:hAnsi="Times New Roman"/>
          <w:b/>
          <w:bCs/>
          <w:sz w:val="24"/>
          <w:szCs w:val="24"/>
        </w:rPr>
        <w:lastRenderedPageBreak/>
        <w:t>4. УСЛОВИЯ РЕАЛИЗАЦИИ ПРОФЕССИОНАЛЬНОГО МОДУЛЯ</w:t>
      </w: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C5A7E">
        <w:rPr>
          <w:rFonts w:ascii="Times New Roman" w:hAnsi="Times New Roman"/>
          <w:b/>
          <w:bCs/>
          <w:sz w:val="28"/>
          <w:szCs w:val="28"/>
        </w:rPr>
        <w:t>4.1. Требования к минимальному материально-техническому обеспечению</w:t>
      </w:r>
    </w:p>
    <w:p w:rsidR="00912CF0" w:rsidRPr="007C5A7E" w:rsidRDefault="00912CF0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E2700C">
      <w:pPr>
        <w:autoSpaceDE w:val="0"/>
        <w:spacing w:after="0" w:line="240" w:lineRule="auto"/>
        <w:ind w:firstLine="708"/>
        <w:jc w:val="both"/>
      </w:pPr>
      <w:r w:rsidRPr="007C5A7E">
        <w:rPr>
          <w:rFonts w:ascii="Times New Roman" w:hAnsi="Times New Roman"/>
          <w:sz w:val="28"/>
          <w:szCs w:val="28"/>
        </w:rPr>
        <w:t>Реализация профессионального модуля осуществляется в лабораториях и мастерских:</w:t>
      </w:r>
    </w:p>
    <w:p w:rsidR="00912CF0" w:rsidRPr="007C5A7E" w:rsidRDefault="00E10FD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1. «Техническое обслуживание и ремонт подвижного состава»</w:t>
      </w:r>
    </w:p>
    <w:p w:rsidR="00912CF0" w:rsidRPr="007C5A7E" w:rsidRDefault="00E10FD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2.  «Автоматические тормоза»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3. «Слесарная мастерская»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4. «Электромонтажная мастерская»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Оборудование лаборатори</w:t>
      </w:r>
      <w:r w:rsidR="00E10FDC" w:rsidRPr="007C5A7E">
        <w:rPr>
          <w:rFonts w:ascii="Times New Roman" w:hAnsi="Times New Roman"/>
          <w:sz w:val="28"/>
          <w:szCs w:val="28"/>
        </w:rPr>
        <w:t>и «Техническое обслуживание и ремонт подвижного состава</w:t>
      </w:r>
      <w:r w:rsidRPr="007C5A7E">
        <w:rPr>
          <w:rFonts w:ascii="Times New Roman" w:hAnsi="Times New Roman"/>
          <w:sz w:val="28"/>
          <w:szCs w:val="28"/>
        </w:rPr>
        <w:t>» и ее рабочих мест: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детали и узлы электровозов;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стенды по испытанию и проверке узлов и деталей электровозов;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метрический измерительный инструмент;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измерительные приборы;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- мегоомметр;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комплект учебно-методической и нормативной документации.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Оборудование лаборатории «Автоматические тормоза» и ее рабочих мест: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компрессор, регулятор давления, кран машиниста, кран вспомогательного тормоза, блокировочное устройство;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воздухораспределитель пассажирского и грузового типов;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регулятор режима торможения;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- реле давления, электровоздухораспределитель, детали пневматичес-кой арматуры;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комплект плакатов и учебно-методической документации.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Оборудование «Слесарной мастерской»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- рабочие места мастера п\о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рабочие места обучающихся;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станки: настольно-сверлильные, заточные, шлифовальные;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набор слесарных инструментов;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набор измерительных инструментов и приспособлений;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заготовки для выполнения слесарных работ;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слесарный верстак с тисками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Оборудование «Электромонтажной мастерской»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- рабочие места мастера п\о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рабочие места обучающихся;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-набор для электромонтажных работ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Технические средства обучения: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 xml:space="preserve">- компьютеры для оснащения рабочего места </w:t>
      </w:r>
      <w:r w:rsidR="008157C2" w:rsidRPr="007C5A7E">
        <w:rPr>
          <w:rFonts w:ascii="Times New Roman" w:hAnsi="Times New Roman"/>
          <w:sz w:val="28"/>
          <w:szCs w:val="28"/>
        </w:rPr>
        <w:t>преподавателя (мастера</w:t>
      </w:r>
      <w:r w:rsidRPr="007C5A7E">
        <w:rPr>
          <w:rFonts w:ascii="Times New Roman" w:hAnsi="Times New Roman"/>
          <w:sz w:val="28"/>
          <w:szCs w:val="28"/>
        </w:rPr>
        <w:t xml:space="preserve"> п/о) и обучающихся;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-- принтер;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сканер;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мультимедийное оборудование;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модем (спутниковая система);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lastRenderedPageBreak/>
        <w:t>- аудиосистема.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- компьютерные обучающие программы по устройству и эксплуатации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локомотивов.</w:t>
      </w: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C5A7E">
        <w:rPr>
          <w:rFonts w:ascii="Times New Roman" w:hAnsi="Times New Roman"/>
          <w:b/>
          <w:bCs/>
          <w:sz w:val="28"/>
          <w:szCs w:val="28"/>
        </w:rPr>
        <w:t>4.2. Информационное обеспечение обучения</w:t>
      </w: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E2700C" w:rsidP="009F60E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C5A7E">
        <w:rPr>
          <w:rFonts w:ascii="Times New Roman" w:hAnsi="Times New Roman"/>
          <w:bCs/>
          <w:sz w:val="28"/>
          <w:szCs w:val="28"/>
        </w:rPr>
        <w:t>Перечень рекомендуемых учебных изданий, интернет- ресурсов,</w:t>
      </w:r>
      <w:r w:rsidR="009F60E0" w:rsidRPr="007C5A7E">
        <w:rPr>
          <w:rFonts w:ascii="Times New Roman" w:hAnsi="Times New Roman"/>
          <w:bCs/>
          <w:sz w:val="28"/>
          <w:szCs w:val="28"/>
        </w:rPr>
        <w:t xml:space="preserve"> </w:t>
      </w:r>
      <w:r w:rsidRPr="007C5A7E">
        <w:rPr>
          <w:rFonts w:ascii="Times New Roman" w:hAnsi="Times New Roman"/>
          <w:bCs/>
          <w:sz w:val="28"/>
          <w:szCs w:val="28"/>
        </w:rPr>
        <w:t>дополнительной литературы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C5A7E">
        <w:rPr>
          <w:rFonts w:ascii="Times New Roman" w:hAnsi="Times New Roman"/>
          <w:bCs/>
          <w:sz w:val="28"/>
          <w:szCs w:val="28"/>
        </w:rPr>
        <w:t>Основные источники</w:t>
      </w:r>
      <w:r w:rsidR="009F60E0" w:rsidRPr="007C5A7E">
        <w:rPr>
          <w:rFonts w:ascii="Times New Roman" w:hAnsi="Times New Roman"/>
          <w:bCs/>
          <w:sz w:val="28"/>
          <w:szCs w:val="28"/>
        </w:rPr>
        <w:t>: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1.</w:t>
      </w:r>
      <w:r w:rsidR="009F60E0" w:rsidRPr="007C5A7E">
        <w:rPr>
          <w:rFonts w:ascii="Times New Roman" w:hAnsi="Times New Roman"/>
          <w:sz w:val="28"/>
          <w:szCs w:val="28"/>
        </w:rPr>
        <w:t xml:space="preserve"> </w:t>
      </w:r>
      <w:r w:rsidRPr="007C5A7E">
        <w:rPr>
          <w:rFonts w:ascii="Times New Roman" w:hAnsi="Times New Roman"/>
          <w:sz w:val="28"/>
          <w:szCs w:val="28"/>
        </w:rPr>
        <w:t>Федеральный закон от 10.01.2003 г. № 17-ФЗ «О железнодорожном транспорте в Российской Федер</w:t>
      </w:r>
      <w:r w:rsidR="008157C2" w:rsidRPr="007C5A7E">
        <w:rPr>
          <w:rFonts w:ascii="Times New Roman" w:hAnsi="Times New Roman"/>
          <w:sz w:val="28"/>
          <w:szCs w:val="28"/>
        </w:rPr>
        <w:t>ации» (с изм. от 26.07.2019 г</w:t>
      </w:r>
      <w:r w:rsidRPr="007C5A7E">
        <w:rPr>
          <w:rFonts w:ascii="Times New Roman" w:hAnsi="Times New Roman"/>
          <w:sz w:val="28"/>
          <w:szCs w:val="28"/>
        </w:rPr>
        <w:t>).</w:t>
      </w:r>
    </w:p>
    <w:p w:rsidR="00912CF0" w:rsidRPr="007C5A7E" w:rsidRDefault="00E2700C">
      <w:pPr>
        <w:shd w:val="clear" w:color="auto" w:fill="FFFFFF"/>
        <w:spacing w:after="0" w:line="240" w:lineRule="auto"/>
        <w:ind w:firstLine="709"/>
        <w:rPr>
          <w:rFonts w:ascii="Times New Roman" w:hAnsi="Times New Roman"/>
        </w:rPr>
      </w:pPr>
      <w:r w:rsidRPr="007C5A7E">
        <w:rPr>
          <w:rFonts w:ascii="Times New Roman" w:hAnsi="Times New Roman"/>
          <w:sz w:val="28"/>
          <w:szCs w:val="28"/>
        </w:rPr>
        <w:t>2.</w:t>
      </w:r>
      <w:r w:rsidRPr="007C5A7E">
        <w:rPr>
          <w:rFonts w:ascii="Times New Roman" w:hAnsi="Times New Roman"/>
          <w:sz w:val="29"/>
          <w:szCs w:val="29"/>
        </w:rPr>
        <w:t xml:space="preserve"> </w:t>
      </w:r>
      <w:hyperlink r:id="rId5" w:tgtFrame="_blank">
        <w:r w:rsidRPr="007C5A7E">
          <w:rPr>
            <w:rStyle w:val="b"/>
            <w:rFonts w:ascii="Times New Roman" w:hAnsi="Times New Roman"/>
            <w:bCs/>
            <w:sz w:val="29"/>
            <w:szCs w:val="29"/>
          </w:rPr>
          <w:t>Федеральный</w:t>
        </w:r>
        <w:r w:rsidRPr="007C5A7E">
          <w:rPr>
            <w:rStyle w:val="blk"/>
            <w:rFonts w:ascii="Times New Roman" w:hAnsi="Times New Roman"/>
            <w:sz w:val="29"/>
            <w:szCs w:val="29"/>
          </w:rPr>
          <w:t> </w:t>
        </w:r>
        <w:r w:rsidRPr="007C5A7E">
          <w:rPr>
            <w:rStyle w:val="b"/>
            <w:rFonts w:ascii="Times New Roman" w:hAnsi="Times New Roman"/>
            <w:bCs/>
            <w:sz w:val="29"/>
            <w:szCs w:val="29"/>
          </w:rPr>
          <w:t>закон</w:t>
        </w:r>
        <w:r w:rsidRPr="007C5A7E">
          <w:rPr>
            <w:rStyle w:val="blk"/>
            <w:rFonts w:ascii="Times New Roman" w:hAnsi="Times New Roman"/>
            <w:sz w:val="29"/>
            <w:szCs w:val="29"/>
          </w:rPr>
          <w:t> от </w:t>
        </w:r>
        <w:r w:rsidRPr="007C5A7E">
          <w:rPr>
            <w:rStyle w:val="b"/>
            <w:rFonts w:ascii="Times New Roman" w:hAnsi="Times New Roman"/>
            <w:bCs/>
            <w:sz w:val="29"/>
            <w:szCs w:val="29"/>
          </w:rPr>
          <w:t>10</w:t>
        </w:r>
        <w:r w:rsidRPr="007C5A7E">
          <w:rPr>
            <w:rStyle w:val="blk"/>
            <w:rFonts w:ascii="Times New Roman" w:hAnsi="Times New Roman"/>
            <w:sz w:val="29"/>
            <w:szCs w:val="29"/>
          </w:rPr>
          <w:t>.</w:t>
        </w:r>
        <w:r w:rsidRPr="007C5A7E">
          <w:rPr>
            <w:rStyle w:val="b"/>
            <w:rFonts w:ascii="Times New Roman" w:hAnsi="Times New Roman"/>
            <w:bCs/>
            <w:sz w:val="29"/>
            <w:szCs w:val="29"/>
          </w:rPr>
          <w:t>01</w:t>
        </w:r>
        <w:r w:rsidRPr="007C5A7E">
          <w:rPr>
            <w:rStyle w:val="blk"/>
            <w:rFonts w:ascii="Times New Roman" w:hAnsi="Times New Roman"/>
            <w:sz w:val="29"/>
            <w:szCs w:val="29"/>
          </w:rPr>
          <w:t>.</w:t>
        </w:r>
        <w:r w:rsidRPr="007C5A7E">
          <w:rPr>
            <w:rStyle w:val="b"/>
            <w:rFonts w:ascii="Times New Roman" w:hAnsi="Times New Roman"/>
            <w:bCs/>
            <w:sz w:val="29"/>
            <w:szCs w:val="29"/>
          </w:rPr>
          <w:t>2003</w:t>
        </w:r>
        <w:r w:rsidRPr="007C5A7E">
          <w:rPr>
            <w:rStyle w:val="blk"/>
            <w:rFonts w:ascii="Times New Roman" w:hAnsi="Times New Roman"/>
            <w:sz w:val="29"/>
            <w:szCs w:val="29"/>
          </w:rPr>
          <w:t> N </w:t>
        </w:r>
        <w:r w:rsidRPr="007C5A7E">
          <w:rPr>
            <w:rStyle w:val="b"/>
            <w:rFonts w:ascii="Times New Roman" w:hAnsi="Times New Roman"/>
            <w:bCs/>
            <w:sz w:val="29"/>
            <w:szCs w:val="29"/>
          </w:rPr>
          <w:t>18</w:t>
        </w:r>
        <w:r w:rsidRPr="007C5A7E">
          <w:rPr>
            <w:rStyle w:val="blk"/>
            <w:rFonts w:ascii="Times New Roman" w:hAnsi="Times New Roman"/>
            <w:sz w:val="29"/>
            <w:szCs w:val="29"/>
          </w:rPr>
          <w:t>-</w:t>
        </w:r>
        <w:r w:rsidRPr="007C5A7E">
          <w:rPr>
            <w:rStyle w:val="b"/>
            <w:rFonts w:ascii="Times New Roman" w:hAnsi="Times New Roman"/>
            <w:bCs/>
            <w:sz w:val="29"/>
            <w:szCs w:val="29"/>
          </w:rPr>
          <w:t>ФЗ</w:t>
        </w:r>
        <w:r w:rsidRPr="007C5A7E">
          <w:rPr>
            <w:rStyle w:val="blk"/>
            <w:rFonts w:ascii="Times New Roman" w:hAnsi="Times New Roman"/>
            <w:sz w:val="29"/>
            <w:szCs w:val="29"/>
          </w:rPr>
          <w:t> (ред. от 08.06.2020)</w:t>
        </w:r>
      </w:hyperlink>
    </w:p>
    <w:p w:rsidR="00912CF0" w:rsidRPr="007C5A7E" w:rsidRDefault="0073353C">
      <w:pPr>
        <w:pStyle w:val="search-resultslink-inherit"/>
        <w:shd w:val="clear" w:color="auto" w:fill="FFFFFF"/>
        <w:spacing w:before="0" w:after="0"/>
        <w:ind w:firstLine="709"/>
        <w:rPr>
          <w:sz w:val="29"/>
          <w:szCs w:val="29"/>
        </w:rPr>
      </w:pPr>
      <w:hyperlink r:id="rId6" w:tgtFrame="_blank">
        <w:r w:rsidR="00E2700C" w:rsidRPr="007C5A7E">
          <w:rPr>
            <w:rStyle w:val="blk"/>
            <w:sz w:val="29"/>
            <w:szCs w:val="29"/>
          </w:rPr>
          <w:t>"</w:t>
        </w:r>
        <w:r w:rsidR="00E2700C" w:rsidRPr="007C5A7E">
          <w:rPr>
            <w:rStyle w:val="b"/>
            <w:bCs/>
            <w:sz w:val="29"/>
            <w:szCs w:val="29"/>
          </w:rPr>
          <w:t>Устав</w:t>
        </w:r>
        <w:r w:rsidR="00E2700C" w:rsidRPr="007C5A7E">
          <w:rPr>
            <w:rStyle w:val="blk"/>
            <w:sz w:val="29"/>
            <w:szCs w:val="29"/>
          </w:rPr>
          <w:t> </w:t>
        </w:r>
        <w:r w:rsidR="00E2700C" w:rsidRPr="007C5A7E">
          <w:rPr>
            <w:rStyle w:val="b"/>
            <w:bCs/>
            <w:sz w:val="29"/>
            <w:szCs w:val="29"/>
          </w:rPr>
          <w:t>железнодорожного</w:t>
        </w:r>
        <w:r w:rsidR="00E2700C" w:rsidRPr="007C5A7E">
          <w:rPr>
            <w:rStyle w:val="blk"/>
            <w:sz w:val="29"/>
            <w:szCs w:val="29"/>
          </w:rPr>
          <w:t> </w:t>
        </w:r>
        <w:r w:rsidR="00E2700C" w:rsidRPr="007C5A7E">
          <w:rPr>
            <w:rStyle w:val="b"/>
            <w:bCs/>
            <w:sz w:val="29"/>
            <w:szCs w:val="29"/>
          </w:rPr>
          <w:t>транспорта</w:t>
        </w:r>
        <w:r w:rsidR="00E2700C" w:rsidRPr="007C5A7E">
          <w:rPr>
            <w:rStyle w:val="blk"/>
            <w:sz w:val="29"/>
            <w:szCs w:val="29"/>
          </w:rPr>
          <w:t> Российской Федерации"</w:t>
        </w:r>
      </w:hyperlink>
    </w:p>
    <w:p w:rsidR="00912CF0" w:rsidRPr="007C5A7E" w:rsidRDefault="0073353C">
      <w:pPr>
        <w:shd w:val="clear" w:color="auto" w:fill="FFFFFF"/>
        <w:spacing w:after="0" w:line="240" w:lineRule="auto"/>
        <w:ind w:firstLine="709"/>
      </w:pPr>
      <w:hyperlink r:id="rId7" w:tgtFrame="_blank">
        <w:r w:rsidR="00E2700C" w:rsidRPr="007C5A7E">
          <w:rPr>
            <w:rFonts w:ascii="Times New Roman" w:hAnsi="Times New Roman"/>
            <w:sz w:val="28"/>
            <w:szCs w:val="28"/>
          </w:rPr>
          <w:t>3.</w:t>
        </w:r>
        <w:r w:rsidR="009F60E0" w:rsidRPr="007C5A7E">
          <w:rPr>
            <w:rFonts w:ascii="Times New Roman" w:hAnsi="Times New Roman"/>
            <w:sz w:val="28"/>
            <w:szCs w:val="28"/>
          </w:rPr>
          <w:t xml:space="preserve"> </w:t>
        </w:r>
        <w:r w:rsidR="00E2700C" w:rsidRPr="007C5A7E">
          <w:rPr>
            <w:rFonts w:ascii="Times New Roman" w:hAnsi="Times New Roman"/>
            <w:sz w:val="28"/>
            <w:szCs w:val="28"/>
          </w:rPr>
          <w:t>Федеральный закон от 17.07.1999 г. № 181-ФЗ «Об основах охраны труда в Российской Федерации» (с изм. от 26.12.2018 г.).</w:t>
        </w:r>
      </w:hyperlink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4.</w:t>
      </w:r>
      <w:r w:rsidR="009F60E0" w:rsidRPr="007C5A7E">
        <w:rPr>
          <w:rFonts w:ascii="Times New Roman" w:hAnsi="Times New Roman"/>
          <w:sz w:val="28"/>
          <w:szCs w:val="28"/>
        </w:rPr>
        <w:t xml:space="preserve"> </w:t>
      </w:r>
      <w:r w:rsidRPr="007C5A7E">
        <w:rPr>
          <w:rFonts w:ascii="Times New Roman" w:hAnsi="Times New Roman"/>
          <w:sz w:val="28"/>
          <w:szCs w:val="28"/>
        </w:rPr>
        <w:t>Федеральный закон от 9.02.2007 г. № 16-ФЗ «О транспортной безопасности» (с изм. от 02.122019 г..).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5.</w:t>
      </w:r>
      <w:r w:rsidR="009F60E0" w:rsidRPr="007C5A7E">
        <w:rPr>
          <w:rFonts w:ascii="Times New Roman" w:hAnsi="Times New Roman"/>
          <w:sz w:val="28"/>
          <w:szCs w:val="28"/>
        </w:rPr>
        <w:t xml:space="preserve"> </w:t>
      </w:r>
      <w:r w:rsidRPr="007C5A7E">
        <w:rPr>
          <w:rFonts w:ascii="Times New Roman" w:hAnsi="Times New Roman"/>
          <w:sz w:val="28"/>
          <w:szCs w:val="28"/>
        </w:rPr>
        <w:t>Распоряжение Правительства Российской Федерации 1734-р от 22.11.2018 г. № 1734-р «Об утверждении Транспортной стратегии РФ на период до 2030 года».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6.</w:t>
      </w:r>
      <w:r w:rsidR="009F60E0" w:rsidRPr="007C5A7E">
        <w:rPr>
          <w:rFonts w:ascii="Times New Roman" w:hAnsi="Times New Roman"/>
          <w:sz w:val="28"/>
          <w:szCs w:val="28"/>
        </w:rPr>
        <w:t xml:space="preserve"> </w:t>
      </w:r>
      <w:r w:rsidRPr="007C5A7E">
        <w:rPr>
          <w:rFonts w:ascii="Times New Roman" w:hAnsi="Times New Roman"/>
          <w:sz w:val="28"/>
          <w:szCs w:val="28"/>
        </w:rPr>
        <w:t>Приказ Министерства транспорта Российской Федерации от 21.12.2016 г. № 286 «Об утверждении Правил технической эксплуатации железных дорог Российской Федерации».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7.</w:t>
      </w:r>
      <w:r w:rsidR="009F60E0" w:rsidRPr="007C5A7E">
        <w:rPr>
          <w:rFonts w:ascii="Times New Roman" w:hAnsi="Times New Roman"/>
          <w:sz w:val="28"/>
          <w:szCs w:val="28"/>
        </w:rPr>
        <w:t xml:space="preserve"> </w:t>
      </w:r>
      <w:r w:rsidRPr="007C5A7E">
        <w:rPr>
          <w:rFonts w:ascii="Times New Roman" w:hAnsi="Times New Roman"/>
          <w:sz w:val="28"/>
          <w:szCs w:val="28"/>
        </w:rPr>
        <w:t>Приказ Министерства транспорта Российской Федерации от 8.01.2018 г. № 43 «Об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железнодорожного транспорта».</w:t>
      </w:r>
    </w:p>
    <w:p w:rsidR="009F60E0" w:rsidRPr="007C5A7E" w:rsidRDefault="009F60E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C5A7E">
        <w:rPr>
          <w:rFonts w:ascii="Times New Roman" w:hAnsi="Times New Roman"/>
          <w:bCs/>
          <w:sz w:val="28"/>
          <w:szCs w:val="28"/>
        </w:rPr>
        <w:t>Нормативно-техническая литература</w:t>
      </w:r>
    </w:p>
    <w:p w:rsidR="00912CF0" w:rsidRPr="007C5A7E" w:rsidRDefault="00E2700C">
      <w:pPr>
        <w:spacing w:after="0" w:line="240" w:lineRule="auto"/>
        <w:ind w:firstLine="709"/>
      </w:pPr>
      <w:r w:rsidRPr="007C5A7E">
        <w:rPr>
          <w:rFonts w:ascii="Times New Roman" w:hAnsi="Times New Roman"/>
          <w:sz w:val="28"/>
          <w:szCs w:val="28"/>
        </w:rPr>
        <w:t>1.</w:t>
      </w:r>
      <w:r w:rsidRPr="007C5A7E">
        <w:t xml:space="preserve"> </w:t>
      </w:r>
      <w:hyperlink r:id="rId8" w:tgtFrame="_blank">
        <w:r w:rsidRPr="007C5A7E">
          <w:rPr>
            <w:rStyle w:val="blk"/>
            <w:rFonts w:ascii="Times New Roman" w:hAnsi="Times New Roman"/>
            <w:sz w:val="28"/>
            <w:szCs w:val="28"/>
            <w:shd w:val="clear" w:color="auto" w:fill="FFFFFF"/>
          </w:rPr>
          <w:t>Распоряжение ОАО "РЖД" от 25.06.2010 N 1362р (ред. от 14.09.2018)</w:t>
        </w:r>
      </w:hyperlink>
      <w:r w:rsidRPr="007C5A7E">
        <w:rPr>
          <w:rFonts w:ascii="Times New Roman" w:hAnsi="Times New Roman"/>
          <w:sz w:val="28"/>
          <w:szCs w:val="28"/>
        </w:rPr>
        <w:t xml:space="preserve"> «Инструкция по движению поездов и маневровой работе на железных дорогах Российской Федерации».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2.</w:t>
      </w:r>
      <w:r w:rsidRPr="007C5A7E">
        <w:rPr>
          <w:sz w:val="28"/>
          <w:szCs w:val="28"/>
        </w:rPr>
        <w:t xml:space="preserve"> Р</w:t>
      </w:r>
      <w:r w:rsidRPr="007C5A7E">
        <w:rPr>
          <w:rFonts w:ascii="Times New Roman" w:hAnsi="Times New Roman"/>
          <w:sz w:val="28"/>
          <w:szCs w:val="28"/>
        </w:rPr>
        <w:t>аспоряжение ОАО "РЖД" от 25.10.2016 г. № ЦТ-ЦШ-889 «Инструкция о порядке пользования автоматической локомотивной сигнализацией непрерывного типа (АЛСН) и устройствами контроля бдительности машиниста».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3.</w:t>
      </w:r>
      <w:r w:rsidRPr="007C5A7E">
        <w:t xml:space="preserve"> </w:t>
      </w:r>
      <w:r w:rsidRPr="007C5A7E">
        <w:rPr>
          <w:sz w:val="28"/>
          <w:szCs w:val="28"/>
        </w:rPr>
        <w:t>Р</w:t>
      </w:r>
      <w:r w:rsidRPr="007C5A7E">
        <w:rPr>
          <w:rFonts w:ascii="Times New Roman" w:hAnsi="Times New Roman"/>
          <w:sz w:val="28"/>
          <w:szCs w:val="28"/>
        </w:rPr>
        <w:t>аспоряжение ОАО "РЖД"от 4.07.2019 г. № М-1954у «Инструкция по заземлению устройств энергоснабжения на электрифицированных железных дорогах».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4.</w:t>
      </w:r>
      <w:r w:rsidRPr="007C5A7E">
        <w:rPr>
          <w:sz w:val="28"/>
          <w:szCs w:val="28"/>
        </w:rPr>
        <w:t xml:space="preserve"> Р</w:t>
      </w:r>
      <w:r w:rsidRPr="007C5A7E">
        <w:rPr>
          <w:rFonts w:ascii="Times New Roman" w:hAnsi="Times New Roman"/>
          <w:sz w:val="28"/>
          <w:szCs w:val="28"/>
        </w:rPr>
        <w:t>аспоряжение ОАО "РЖД" от 14.03.2003 г. № ЦЭ-936 «Инструкция по техническому обслуживанию и ремонту оборудования тяговых подстанций электрифицированных железных дорог».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5.</w:t>
      </w:r>
      <w:r w:rsidRPr="007C5A7E">
        <w:rPr>
          <w:sz w:val="28"/>
          <w:szCs w:val="28"/>
        </w:rPr>
        <w:t xml:space="preserve"> Р</w:t>
      </w:r>
      <w:r w:rsidRPr="007C5A7E">
        <w:rPr>
          <w:rFonts w:ascii="Times New Roman" w:hAnsi="Times New Roman"/>
          <w:sz w:val="28"/>
          <w:szCs w:val="28"/>
        </w:rPr>
        <w:t>аспоряжение ОАО "РЖД" от 25.04.2002 г. № ЦШ-ЦТ-907 «Инструкция по эксплуатации комплексного локомотивного устройства безопасности».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6.</w:t>
      </w:r>
      <w:r w:rsidRPr="007C5A7E">
        <w:rPr>
          <w:sz w:val="28"/>
          <w:szCs w:val="28"/>
        </w:rPr>
        <w:t xml:space="preserve"> Р</w:t>
      </w:r>
      <w:r w:rsidRPr="007C5A7E">
        <w:rPr>
          <w:rFonts w:ascii="Times New Roman" w:hAnsi="Times New Roman"/>
          <w:sz w:val="28"/>
          <w:szCs w:val="28"/>
        </w:rPr>
        <w:t>аспоряжение ОАО "РЖД"от 27.09.1999 г. № ЦТ-685 «Инструкция по техническому обслуживанию электровозов и тепловозов в эксплуатации».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lastRenderedPageBreak/>
        <w:t>7.</w:t>
      </w:r>
      <w:r w:rsidRPr="007C5A7E">
        <w:rPr>
          <w:sz w:val="28"/>
          <w:szCs w:val="28"/>
        </w:rPr>
        <w:t xml:space="preserve"> Р</w:t>
      </w:r>
      <w:r w:rsidRPr="007C5A7E">
        <w:rPr>
          <w:rFonts w:ascii="Times New Roman" w:hAnsi="Times New Roman"/>
          <w:sz w:val="28"/>
          <w:szCs w:val="28"/>
        </w:rPr>
        <w:t>аспоряжение ОАО "РЖД"от 24.09.2001 г. № ЦТ-ЦШ-857 «Инструкция по техническому обслуживанию автоматической локомотивной сигнализации непрерывного типа (АЛСН) и устройств контроля бдительности машиниста».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8.</w:t>
      </w:r>
      <w:r w:rsidRPr="007C5A7E">
        <w:rPr>
          <w:sz w:val="28"/>
          <w:szCs w:val="28"/>
        </w:rPr>
        <w:t xml:space="preserve"> Р</w:t>
      </w:r>
      <w:r w:rsidRPr="007C5A7E">
        <w:rPr>
          <w:rFonts w:ascii="Times New Roman" w:hAnsi="Times New Roman"/>
          <w:sz w:val="28"/>
          <w:szCs w:val="28"/>
        </w:rPr>
        <w:t>аспоряжение ОАО "РЖД"от 10.04.2001 г. № ЦТ-814 «Инструкция по подготовке к работе и техническому обслуживанию электровозов в зимних и летних условиях».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9.</w:t>
      </w:r>
      <w:r w:rsidRPr="007C5A7E">
        <w:rPr>
          <w:sz w:val="28"/>
          <w:szCs w:val="28"/>
        </w:rPr>
        <w:t xml:space="preserve"> Р</w:t>
      </w:r>
      <w:r w:rsidRPr="007C5A7E">
        <w:rPr>
          <w:rFonts w:ascii="Times New Roman" w:hAnsi="Times New Roman"/>
          <w:sz w:val="28"/>
          <w:szCs w:val="28"/>
        </w:rPr>
        <w:t>аспоряжение ОАО "РЖД"от 26.05.2000 г. № ЦРБ-757 «Инструкция по сигнализации на железных дорогах Российской Федерации».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10.</w:t>
      </w:r>
      <w:r w:rsidRPr="007C5A7E">
        <w:rPr>
          <w:sz w:val="28"/>
          <w:szCs w:val="28"/>
        </w:rPr>
        <w:t xml:space="preserve"> Р</w:t>
      </w:r>
      <w:r w:rsidRPr="007C5A7E">
        <w:rPr>
          <w:rFonts w:ascii="Times New Roman" w:hAnsi="Times New Roman"/>
          <w:sz w:val="28"/>
          <w:szCs w:val="28"/>
        </w:rPr>
        <w:t>аспоряжение ОАО "РЖД"от 30.01.2002 г. № ЦТ-ЦВ-ЦЛ- ВНИИЖТ/227 «Инструкция по эксплуатации тормозов подвижного состава железных дорог».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11.</w:t>
      </w:r>
      <w:r w:rsidRPr="007C5A7E">
        <w:rPr>
          <w:sz w:val="28"/>
          <w:szCs w:val="28"/>
        </w:rPr>
        <w:t xml:space="preserve"> Р</w:t>
      </w:r>
      <w:r w:rsidRPr="007C5A7E">
        <w:rPr>
          <w:rFonts w:ascii="Times New Roman" w:hAnsi="Times New Roman"/>
          <w:sz w:val="28"/>
          <w:szCs w:val="28"/>
        </w:rPr>
        <w:t>аспоряжение ОАО "РЖД"от 27.09.1999 г. № ЦТ-68 «Инструкция по техническому обслуживанию электровозов и электропоездов в эксплуатации».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12.</w:t>
      </w:r>
      <w:r w:rsidRPr="007C5A7E">
        <w:rPr>
          <w:sz w:val="28"/>
          <w:szCs w:val="28"/>
        </w:rPr>
        <w:t xml:space="preserve"> Р</w:t>
      </w:r>
      <w:r w:rsidRPr="007C5A7E">
        <w:rPr>
          <w:rFonts w:ascii="Times New Roman" w:hAnsi="Times New Roman"/>
          <w:sz w:val="28"/>
          <w:szCs w:val="28"/>
        </w:rPr>
        <w:t>аспоряжение ОАО "РЖД"от 27.04.1993 г. № ЦТ-ЦОУ-175 «Инструкция по обеспечению пожарной безопасности на локомотивах и моторвагонном подвижном составе».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13.Нормы безопасности на железнодорожном транспорте. Система сертификации на федеральном транспорте Российской Федерации (по состоянию на 11.01.2011 г.). Локомотивы, моторвагонный и специальный самоходный подвижной состав железных дорог. Кресло машиниста. Изменение (приложение № 1 к приказу Минтранса России от 26.03.2009 г. № 47).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14.Нормы безопасности на железнодорожном транспорте. Система сертификации на федеральном транспорте Российской Федерации (по состоянию на 11.01.2018 г.). Печи электрические для систем отопления электропоездов. Изменение (приложение № 8 к приказу Минтранса России от 11.02.2009 г. № 22).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15. Нормы безопасности на железнодорожном транспорте. Система сертификации на федеральном транспорте Российской Федерации (по состоянию на 11.01.2018 г.). Электровозы. Изменение (приложение № 2 к приказу Минтранса России от 2.11.2010 г. № 238).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16. Нормы безопасности на железнодорожном транспорте. Система сертификации на федеральном транспорте Российской Федерации (по состоянию на 11.01.2017 г.). Электропоезда. Изменение (приложение № 15 к приказу Минтранса России от 11.02.2009 г. № 22) Изменение (приложение № 9 к приказу Минтранса России от 19.11.2009 г. № 209).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17.</w:t>
      </w:r>
      <w:r w:rsidRPr="007C5A7E">
        <w:rPr>
          <w:sz w:val="28"/>
          <w:szCs w:val="28"/>
        </w:rPr>
        <w:t xml:space="preserve"> Р</w:t>
      </w:r>
      <w:r w:rsidRPr="007C5A7E">
        <w:rPr>
          <w:rFonts w:ascii="Times New Roman" w:hAnsi="Times New Roman"/>
          <w:sz w:val="28"/>
          <w:szCs w:val="28"/>
        </w:rPr>
        <w:t>аспоряжение ОАО "РЖД" от 3.07.2001 г. № ЦТ-ЦЭ-844 «Об утверждении инструкции о порядке использования токоприемников электроподвижного состава при различных условиях эксплуатации».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18.</w:t>
      </w:r>
      <w:r w:rsidRPr="007C5A7E">
        <w:rPr>
          <w:sz w:val="28"/>
          <w:szCs w:val="28"/>
        </w:rPr>
        <w:t xml:space="preserve"> Р</w:t>
      </w:r>
      <w:r w:rsidRPr="007C5A7E">
        <w:rPr>
          <w:rFonts w:ascii="Times New Roman" w:hAnsi="Times New Roman"/>
          <w:sz w:val="28"/>
          <w:szCs w:val="28"/>
        </w:rPr>
        <w:t>аспоряжение ОАО "РЖД" Правила пожарной безопасности на железнодорожном транспорте. ППБО-109-92. (утв. МПС РФ 11.11.2017 г. № ЦУО-112) (с изм. на 6.12.2019 г.).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 xml:space="preserve">19. </w:t>
      </w:r>
      <w:r w:rsidRPr="007C5A7E">
        <w:rPr>
          <w:sz w:val="28"/>
          <w:szCs w:val="28"/>
        </w:rPr>
        <w:t>Р</w:t>
      </w:r>
      <w:r w:rsidRPr="007C5A7E">
        <w:rPr>
          <w:rFonts w:ascii="Times New Roman" w:hAnsi="Times New Roman"/>
          <w:sz w:val="28"/>
          <w:szCs w:val="28"/>
        </w:rPr>
        <w:t>аспоряжение ОАО "РЖД" Правила устройства и технической эксплуатации контактной сети электрифицированных железных дорог» (утв. 25.06.2017 г. № ЦЭ-197).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lastRenderedPageBreak/>
        <w:t>20. Приказ Федерального агентства железнодорожного транспорта от 12.10.2018 г. № 436 «Об утверждении Положения об организации работ по содержанию, эксплуатации и использованию пожарных поездов на железнодорожном транспорте Российской Федерации».</w:t>
      </w:r>
    </w:p>
    <w:p w:rsidR="009F60E0" w:rsidRPr="007C5A7E" w:rsidRDefault="009F60E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C5A7E">
        <w:rPr>
          <w:rFonts w:ascii="Times New Roman" w:hAnsi="Times New Roman"/>
          <w:bCs/>
          <w:sz w:val="28"/>
          <w:szCs w:val="28"/>
        </w:rPr>
        <w:t>Учебники и учебные пособия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iCs/>
          <w:sz w:val="28"/>
          <w:szCs w:val="28"/>
        </w:rPr>
        <w:t xml:space="preserve">1.Астрахан В.И., Зорин В.И. </w:t>
      </w:r>
      <w:r w:rsidRPr="007C5A7E">
        <w:rPr>
          <w:rFonts w:ascii="Times New Roman" w:hAnsi="Times New Roman"/>
          <w:sz w:val="28"/>
          <w:szCs w:val="28"/>
        </w:rPr>
        <w:t>и др. Унифицированное комплексное локомотивное устройство безопасности (КЛУБ-У). М.: ГОУ «УМЦ ЖДТ», 2018.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iCs/>
          <w:sz w:val="28"/>
          <w:szCs w:val="28"/>
        </w:rPr>
        <w:t xml:space="preserve">2.Афонин Г.С., Барщенков В.Н. </w:t>
      </w:r>
      <w:r w:rsidRPr="007C5A7E">
        <w:rPr>
          <w:rFonts w:ascii="Times New Roman" w:hAnsi="Times New Roman"/>
          <w:sz w:val="28"/>
          <w:szCs w:val="28"/>
        </w:rPr>
        <w:t>Устройство и эксплуатация тормозного оборудования подвижного состава. М.: Издательский центр «Академия», 2017.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iCs/>
          <w:sz w:val="28"/>
          <w:szCs w:val="28"/>
        </w:rPr>
        <w:t>3.Бервинов В.И., Доронин Е.Ю</w:t>
      </w:r>
      <w:r w:rsidRPr="007C5A7E">
        <w:rPr>
          <w:rFonts w:ascii="Times New Roman" w:hAnsi="Times New Roman"/>
          <w:sz w:val="28"/>
          <w:szCs w:val="28"/>
        </w:rPr>
        <w:t>. Локомотивные устройства безопасности. М.: ГОУ «УМЦ ЖДТ», 2019.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iCs/>
          <w:sz w:val="28"/>
          <w:szCs w:val="28"/>
        </w:rPr>
        <w:t xml:space="preserve">4.Бирюков И.В. </w:t>
      </w:r>
      <w:r w:rsidRPr="007C5A7E">
        <w:rPr>
          <w:rFonts w:ascii="Times New Roman" w:hAnsi="Times New Roman"/>
          <w:sz w:val="28"/>
          <w:szCs w:val="28"/>
        </w:rPr>
        <w:t>(под ред.) Механическая часть тягового подвижного состава. М.: Транспорт, 2016.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iCs/>
          <w:sz w:val="28"/>
          <w:szCs w:val="28"/>
        </w:rPr>
        <w:t xml:space="preserve">5.Венцевич Л.Е. </w:t>
      </w:r>
      <w:r w:rsidRPr="007C5A7E">
        <w:rPr>
          <w:rFonts w:ascii="Times New Roman" w:hAnsi="Times New Roman"/>
          <w:sz w:val="28"/>
          <w:szCs w:val="28"/>
        </w:rPr>
        <w:t>Локомотивные скоростемеры и расшифровка скоростемерных и диаграммных лент. М.: УМК МПС России, 2019.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iCs/>
          <w:sz w:val="28"/>
          <w:szCs w:val="28"/>
        </w:rPr>
        <w:t xml:space="preserve">6.Ветров Ю.Н., Приставко М.В. </w:t>
      </w:r>
      <w:r w:rsidRPr="007C5A7E">
        <w:rPr>
          <w:rFonts w:ascii="Times New Roman" w:hAnsi="Times New Roman"/>
          <w:sz w:val="28"/>
          <w:szCs w:val="28"/>
        </w:rPr>
        <w:t>Конструкция тягового подвижного состава. М.: Желдориздат, 2017.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iCs/>
          <w:sz w:val="28"/>
          <w:szCs w:val="28"/>
        </w:rPr>
        <w:t xml:space="preserve">7.Гут В.А. </w:t>
      </w:r>
      <w:r w:rsidRPr="007C5A7E">
        <w:rPr>
          <w:rFonts w:ascii="Times New Roman" w:hAnsi="Times New Roman"/>
          <w:sz w:val="28"/>
          <w:szCs w:val="28"/>
        </w:rPr>
        <w:t>Преобразовательные устройства электропоездов пеменного тока. М.: ГОУ «УМЦ ЖДТ», 2019.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iCs/>
          <w:sz w:val="28"/>
          <w:szCs w:val="28"/>
        </w:rPr>
        <w:t>8.Дайлидко А.А</w:t>
      </w:r>
      <w:r w:rsidRPr="007C5A7E">
        <w:rPr>
          <w:rFonts w:ascii="Times New Roman" w:hAnsi="Times New Roman"/>
          <w:sz w:val="28"/>
          <w:szCs w:val="28"/>
        </w:rPr>
        <w:t>. Электрические машины тягового подвижного состава. М.: Желдориздат, 2017.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iCs/>
          <w:sz w:val="28"/>
          <w:szCs w:val="28"/>
        </w:rPr>
        <w:t>9.Добровольская Э.М</w:t>
      </w:r>
      <w:r w:rsidRPr="007C5A7E">
        <w:rPr>
          <w:rFonts w:ascii="Times New Roman" w:hAnsi="Times New Roman"/>
          <w:sz w:val="28"/>
          <w:szCs w:val="28"/>
        </w:rPr>
        <w:t>. Электропоезда постоянного и переменного тока. – М.: ИЦ «Академия», 2018.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iCs/>
          <w:sz w:val="28"/>
          <w:szCs w:val="28"/>
        </w:rPr>
        <w:t xml:space="preserve">10.Иньков Ю.М. </w:t>
      </w:r>
      <w:r w:rsidRPr="007C5A7E">
        <w:rPr>
          <w:rFonts w:ascii="Times New Roman" w:hAnsi="Times New Roman"/>
          <w:sz w:val="28"/>
          <w:szCs w:val="28"/>
        </w:rPr>
        <w:t>Электроподвижной состав с электрическим торможением. М.: ГОУ «УМЦ ЖДТ», 2018.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iCs/>
          <w:sz w:val="28"/>
          <w:szCs w:val="28"/>
        </w:rPr>
        <w:t>11. Кацман М.М</w:t>
      </w:r>
      <w:r w:rsidRPr="007C5A7E">
        <w:rPr>
          <w:rFonts w:ascii="Times New Roman" w:hAnsi="Times New Roman"/>
          <w:sz w:val="28"/>
          <w:szCs w:val="28"/>
        </w:rPr>
        <w:t>. Электрические машины. М.: Издательский центр «Академия», 2017.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iCs/>
          <w:sz w:val="28"/>
          <w:szCs w:val="28"/>
        </w:rPr>
        <w:t xml:space="preserve">12.Кузнецов К.В., Дайлидко Т.В., Плюгина Т.В. </w:t>
      </w:r>
      <w:r w:rsidRPr="007C5A7E">
        <w:rPr>
          <w:rFonts w:ascii="Times New Roman" w:hAnsi="Times New Roman"/>
          <w:sz w:val="28"/>
          <w:szCs w:val="28"/>
        </w:rPr>
        <w:t>Локомотивные устройства безопасности. М.: ГОУ «УМЦ ЖДТ», 2019.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iCs/>
          <w:sz w:val="28"/>
          <w:szCs w:val="28"/>
        </w:rPr>
        <w:t xml:space="preserve">13.Находкин В.М., Черепашенец Р.Г. </w:t>
      </w:r>
      <w:r w:rsidRPr="007C5A7E">
        <w:rPr>
          <w:rFonts w:ascii="Times New Roman" w:hAnsi="Times New Roman"/>
          <w:sz w:val="28"/>
          <w:szCs w:val="28"/>
        </w:rPr>
        <w:t>Технология ремонта тягового подвижного состава. М.: Транспорт, 2017.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iCs/>
          <w:sz w:val="28"/>
          <w:szCs w:val="28"/>
        </w:rPr>
        <w:t xml:space="preserve">14.Николаев, А.Ю. </w:t>
      </w:r>
      <w:r w:rsidRPr="007C5A7E">
        <w:rPr>
          <w:rFonts w:ascii="Times New Roman" w:hAnsi="Times New Roman"/>
          <w:sz w:val="28"/>
          <w:szCs w:val="28"/>
        </w:rPr>
        <w:t>Устройство и работа электровоза ВЛ80. М.: ГОУ «УМЦ ЖДТ», 2015.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iCs/>
          <w:sz w:val="28"/>
          <w:szCs w:val="28"/>
        </w:rPr>
        <w:t>15. Осипов С.И., Осипов С.С</w:t>
      </w:r>
      <w:r w:rsidRPr="007C5A7E">
        <w:rPr>
          <w:rFonts w:ascii="Times New Roman" w:hAnsi="Times New Roman"/>
          <w:sz w:val="28"/>
          <w:szCs w:val="28"/>
        </w:rPr>
        <w:t>. Основы тяги поездов. М.: УМК МПС России, 2018.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iCs/>
          <w:sz w:val="28"/>
          <w:szCs w:val="28"/>
        </w:rPr>
        <w:t xml:space="preserve">16.Папченков С.И. </w:t>
      </w:r>
      <w:r w:rsidRPr="007C5A7E">
        <w:rPr>
          <w:rFonts w:ascii="Times New Roman" w:hAnsi="Times New Roman"/>
          <w:sz w:val="28"/>
          <w:szCs w:val="28"/>
        </w:rPr>
        <w:t>Электрические аппараты и схемы тягового подвижного состава. М.: Желдориздат, 2019.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iCs/>
          <w:sz w:val="28"/>
          <w:szCs w:val="28"/>
        </w:rPr>
        <w:t xml:space="preserve">17.Плакс, А.В. </w:t>
      </w:r>
      <w:r w:rsidRPr="007C5A7E">
        <w:rPr>
          <w:rFonts w:ascii="Times New Roman" w:hAnsi="Times New Roman"/>
          <w:sz w:val="28"/>
          <w:szCs w:val="28"/>
        </w:rPr>
        <w:t>Системы управления электрическим подвижным составом. М.: ГОУ «УМЦ ЖДТ», 2017.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iCs/>
          <w:sz w:val="28"/>
          <w:szCs w:val="28"/>
        </w:rPr>
        <w:t xml:space="preserve">18.Понкратов Ю.И. </w:t>
      </w:r>
      <w:r w:rsidRPr="007C5A7E">
        <w:rPr>
          <w:rFonts w:ascii="Times New Roman" w:hAnsi="Times New Roman"/>
          <w:sz w:val="28"/>
          <w:szCs w:val="28"/>
        </w:rPr>
        <w:t>Электропривод и преобразователи подвижного состава. М.: ГОУ «УМЦ ЖДТ», 2019.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iCs/>
          <w:sz w:val="28"/>
          <w:szCs w:val="28"/>
        </w:rPr>
        <w:t>19.Потанин А.А</w:t>
      </w:r>
      <w:r w:rsidRPr="007C5A7E">
        <w:rPr>
          <w:rFonts w:ascii="Times New Roman" w:hAnsi="Times New Roman"/>
          <w:sz w:val="28"/>
          <w:szCs w:val="28"/>
        </w:rPr>
        <w:t>. Управление и техническое обслуживание электровозов переменного тока. М.: ГОУ «УМЦ ЖДТ», 2017.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lastRenderedPageBreak/>
        <w:t xml:space="preserve">20. </w:t>
      </w:r>
      <w:r w:rsidRPr="007C5A7E">
        <w:rPr>
          <w:rFonts w:ascii="Times New Roman" w:hAnsi="Times New Roman"/>
          <w:iCs/>
          <w:sz w:val="28"/>
          <w:szCs w:val="28"/>
        </w:rPr>
        <w:t xml:space="preserve">Пегов Д.В., Бурцев П.В., Андреев В.Е. </w:t>
      </w:r>
      <w:r w:rsidRPr="007C5A7E">
        <w:rPr>
          <w:rFonts w:ascii="Times New Roman" w:hAnsi="Times New Roman"/>
          <w:sz w:val="28"/>
          <w:szCs w:val="28"/>
        </w:rPr>
        <w:t>и др. Электропоезда постоянного тока ЭТ2, ЭТ2М, ЭР2Т, ЭД2Т. Центр коммерческих разработок, 2019.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iCs/>
          <w:sz w:val="28"/>
          <w:szCs w:val="28"/>
        </w:rPr>
        <w:t xml:space="preserve">21.Просвирин Б.К. </w:t>
      </w:r>
      <w:r w:rsidRPr="007C5A7E">
        <w:rPr>
          <w:rFonts w:ascii="Times New Roman" w:hAnsi="Times New Roman"/>
          <w:sz w:val="28"/>
          <w:szCs w:val="28"/>
        </w:rPr>
        <w:t>Электропоезда постоянного тока. М.: УМК МПС России, 2015.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iCs/>
          <w:sz w:val="28"/>
          <w:szCs w:val="28"/>
        </w:rPr>
        <w:t>22.Савичев Н.В</w:t>
      </w:r>
      <w:r w:rsidRPr="007C5A7E">
        <w:rPr>
          <w:rFonts w:ascii="Times New Roman" w:hAnsi="Times New Roman"/>
          <w:sz w:val="28"/>
          <w:szCs w:val="28"/>
        </w:rPr>
        <w:t>. Электрические схемы электровоза. М.: ГОУ «УМЦ ЖДТ», 2018.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C5A7E">
        <w:rPr>
          <w:rFonts w:ascii="Times New Roman" w:hAnsi="Times New Roman"/>
          <w:bCs/>
          <w:sz w:val="28"/>
          <w:szCs w:val="28"/>
        </w:rPr>
        <w:t>Дополнительные источники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1.Руководство по эксплуатации, техническому обслуживанию и ремонту колесных пар тягового подвижного состава колеи 1520 мм от 27.12.2017 г № КМБШ.667120.001 РЭ.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2.Руководство по устройству электропоездов серии ЭД9М, ЭД9Т, ЭР9П. М.: Центр коммерческих разработок, 2018.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Учебные иллюстрированные пособия (альбомы) и электронные образовательные ресурсы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iCs/>
          <w:sz w:val="28"/>
          <w:szCs w:val="28"/>
        </w:rPr>
        <w:t>1.Асадченко В.Р</w:t>
      </w:r>
      <w:r w:rsidRPr="007C5A7E">
        <w:rPr>
          <w:rFonts w:ascii="Times New Roman" w:hAnsi="Times New Roman"/>
          <w:sz w:val="28"/>
          <w:szCs w:val="28"/>
        </w:rPr>
        <w:t>. Автоматические тормоза подвижного состава железнодорожного транспорта. М.: УМК МПС, 2018.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iCs/>
          <w:sz w:val="28"/>
          <w:szCs w:val="28"/>
        </w:rPr>
        <w:t xml:space="preserve">2.Заболотный Н.Г. </w:t>
      </w:r>
      <w:r w:rsidRPr="007C5A7E">
        <w:rPr>
          <w:rFonts w:ascii="Times New Roman" w:hAnsi="Times New Roman"/>
          <w:sz w:val="28"/>
          <w:szCs w:val="28"/>
        </w:rPr>
        <w:t>Электрические аппараты электровозов постоянного и переменного тока. М.: ГОУ «УМЦ ЖДТ», 2017.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3.Ремонт колесной пары электровозов с унифицированной механической частью. (КОП). М.: УМК МПС России, 2018.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4.Устройство автосцепки СА-3. (КОП). М.: УМК МПС России, 2017.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5.Устройство и принцип действия автоматических тормозов подвижного состава. (КОП). М.: ГОУ «УМЦ ЖДТ», 2018.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Средства массовой информации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 xml:space="preserve">1.Железнодорожный транспорт — журнал. Форма доступа: </w:t>
      </w:r>
      <w:hyperlink r:id="rId9">
        <w:r w:rsidRPr="007C5A7E">
          <w:rPr>
            <w:rStyle w:val="InternetLink"/>
            <w:rFonts w:ascii="Times New Roman" w:hAnsi="Times New Roman"/>
            <w:color w:val="auto"/>
            <w:sz w:val="28"/>
            <w:szCs w:val="28"/>
          </w:rPr>
          <w:t>www.zdt-magazine.ru</w:t>
        </w:r>
      </w:hyperlink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 xml:space="preserve">2.Локомотив-информ — журнал. Форма доступа: </w:t>
      </w:r>
      <w:hyperlink r:id="rId10">
        <w:r w:rsidRPr="007C5A7E">
          <w:rPr>
            <w:rStyle w:val="InternetLink"/>
            <w:rFonts w:ascii="Times New Roman" w:hAnsi="Times New Roman"/>
            <w:color w:val="auto"/>
            <w:sz w:val="28"/>
            <w:szCs w:val="28"/>
          </w:rPr>
          <w:t>http://railway-publish.com/journ_li.html</w:t>
        </w:r>
      </w:hyperlink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 xml:space="preserve">3.Транспорт России — газета. Форма доступа: </w:t>
      </w:r>
      <w:hyperlink r:id="rId11">
        <w:r w:rsidRPr="007C5A7E">
          <w:rPr>
            <w:rStyle w:val="InternetLink"/>
            <w:rFonts w:ascii="Times New Roman" w:hAnsi="Times New Roman"/>
            <w:color w:val="auto"/>
            <w:sz w:val="28"/>
            <w:szCs w:val="28"/>
          </w:rPr>
          <w:t>www.transportrussia.ru</w:t>
        </w:r>
      </w:hyperlink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b/>
          <w:sz w:val="28"/>
          <w:szCs w:val="28"/>
        </w:rPr>
        <w:t xml:space="preserve">4.3. </w:t>
      </w:r>
      <w:r w:rsidRPr="007C5A7E">
        <w:rPr>
          <w:rFonts w:ascii="Times New Roman" w:hAnsi="Times New Roman"/>
          <w:b/>
          <w:bCs/>
          <w:sz w:val="28"/>
          <w:szCs w:val="28"/>
        </w:rPr>
        <w:t>Общие требования к организации образовательного процесса</w:t>
      </w:r>
    </w:p>
    <w:p w:rsidR="00912CF0" w:rsidRPr="007C5A7E" w:rsidRDefault="00912CF0">
      <w:pPr>
        <w:autoSpaceDE w:val="0"/>
        <w:spacing w:after="0" w:line="240" w:lineRule="auto"/>
        <w:ind w:left="36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Освоение модуля ведется после изучения общепрофессиональных дисциплин: «Основы технического черчения», «Слесарное дело», «Электротехника», «Материаловедение», «Общий курс железных дорог, «Охрана труда», «Безопасность жизнедеятельности».</w:t>
      </w: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sz w:val="28"/>
          <w:szCs w:val="28"/>
        </w:rPr>
        <w:t>Производственная практика проводится концентрированно и учебная практика рассредоточено. Учебная практика поводиться в Слесарной и электромонтажной мастерских техникума а так же  в Филиале «Дальневосточный» «ООО»ТМХ-Сервис» Сервисное локомотивное депо «Дальневосточное». Производственная практика проводиться в Филиале «Дальневосточный» «ООО»ТМХ-Сервис» Сервисное локомотивное депо «Дальневосточное» и Эксплуатационном депо . Обязательным условием допуска к производственной практике в рамках профессионального модуля является освоение программы учебной практики для получения первичных профессиональных навыков в рамках профессионального модуля</w:t>
      </w: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12CF0" w:rsidRPr="007C5A7E" w:rsidRDefault="00E2700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A7E">
        <w:rPr>
          <w:rFonts w:ascii="Times New Roman" w:hAnsi="Times New Roman"/>
          <w:b/>
          <w:sz w:val="28"/>
          <w:szCs w:val="28"/>
        </w:rPr>
        <w:lastRenderedPageBreak/>
        <w:t>4.4.</w:t>
      </w:r>
      <w:r w:rsidR="008157C2" w:rsidRPr="007C5A7E">
        <w:rPr>
          <w:rFonts w:ascii="Times New Roman" w:hAnsi="Times New Roman"/>
          <w:b/>
          <w:sz w:val="28"/>
          <w:szCs w:val="28"/>
        </w:rPr>
        <w:t xml:space="preserve"> </w:t>
      </w:r>
      <w:r w:rsidRPr="007C5A7E">
        <w:rPr>
          <w:rFonts w:ascii="Times New Roman" w:hAnsi="Times New Roman"/>
          <w:b/>
          <w:bCs/>
          <w:sz w:val="28"/>
          <w:szCs w:val="28"/>
        </w:rPr>
        <w:t>Кадровое обеспечение образовательного процесса</w:t>
      </w:r>
    </w:p>
    <w:p w:rsidR="00912CF0" w:rsidRPr="007C5A7E" w:rsidRDefault="00912CF0">
      <w:pPr>
        <w:autoSpaceDE w:val="0"/>
        <w:spacing w:after="0" w:line="240" w:lineRule="auto"/>
        <w:ind w:left="36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 xml:space="preserve">Реализация основной образовательной программы по профессии начального профессионального образования обеспечивается педагогическими кадрами, имеющими среднее профессиональное </w:t>
      </w:r>
      <w:r w:rsidR="008157C2" w:rsidRPr="007C5A7E">
        <w:rPr>
          <w:rFonts w:ascii="Times New Roman" w:hAnsi="Times New Roman"/>
          <w:sz w:val="28"/>
          <w:szCs w:val="28"/>
        </w:rPr>
        <w:t>и высшее</w:t>
      </w:r>
      <w:r w:rsidRPr="007C5A7E">
        <w:rPr>
          <w:rFonts w:ascii="Times New Roman" w:hAnsi="Times New Roman"/>
          <w:sz w:val="28"/>
          <w:szCs w:val="28"/>
        </w:rPr>
        <w:t xml:space="preserve"> профессиональное образование, соответствующее профилю преподаваемой дисциплины (модуля). Мастера производственного обучения имеют на 5 разряд по профессии рабочего выше, чем предусмотрено образовательным стандартом для выпускников. Преподаватели, отвечающие за освоение обучающимся профессионального цикла, имеют опыт деятельности в организациях соответствующей профессиональной сферы (локомотивном депо в должности машиниста электровоза, в ДВГУПСе в должности доцента кафедры «Подвижной состав»), так же преподаватели и мастера производственного обучения проходят стажировку в профильных организациях не реже одного раза в 3 года.</w:t>
      </w: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912CF0">
      <w:pPr>
        <w:autoSpaceDE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2CF0" w:rsidRPr="007C5A7E" w:rsidRDefault="00E2700C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7C5A7E">
        <w:rPr>
          <w:rFonts w:ascii="Times New Roman" w:hAnsi="Times New Roman"/>
          <w:b/>
          <w:bCs/>
          <w:sz w:val="24"/>
          <w:szCs w:val="24"/>
        </w:rPr>
        <w:lastRenderedPageBreak/>
        <w:t>5. КОНТРОЛЬ И ОЦЕНКА РЕЗУЛЬТАТОВ ОСВОЕНИЯ</w:t>
      </w:r>
    </w:p>
    <w:p w:rsidR="00912CF0" w:rsidRPr="007C5A7E" w:rsidRDefault="00E2700C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7C5A7E">
        <w:rPr>
          <w:rFonts w:ascii="Times New Roman" w:hAnsi="Times New Roman"/>
          <w:b/>
          <w:bCs/>
          <w:sz w:val="24"/>
          <w:szCs w:val="24"/>
        </w:rPr>
        <w:t xml:space="preserve">ПРОФЕССИОНАЛЬНОГО МОДУЛЯ </w:t>
      </w: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57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7"/>
      </w:tblGrid>
      <w:tr w:rsidR="00912CF0" w:rsidRPr="007C5A7E">
        <w:trPr>
          <w:trHeight w:val="23"/>
          <w:jc w:val="center"/>
        </w:trPr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912CF0" w:rsidRPr="007C5A7E" w:rsidRDefault="00E2700C">
            <w:pPr>
              <w:autoSpaceDE w:val="0"/>
              <w:spacing w:after="0" w:line="240" w:lineRule="auto"/>
              <w:jc w:val="center"/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Результаты </w:t>
            </w:r>
            <w:r w:rsidRPr="007C5A7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(</w:t>
            </w: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освоенные</w:t>
            </w:r>
          </w:p>
          <w:p w:rsidR="00912CF0" w:rsidRPr="007C5A7E" w:rsidRDefault="00E2700C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профессиональные</w:t>
            </w:r>
          </w:p>
          <w:p w:rsidR="00912CF0" w:rsidRPr="007C5A7E" w:rsidRDefault="00E2700C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компетенции)</w:t>
            </w: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912CF0" w:rsidRPr="007C5A7E" w:rsidRDefault="00E2700C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Основные показатели оценки</w:t>
            </w:r>
          </w:p>
          <w:p w:rsidR="00912CF0" w:rsidRPr="007C5A7E" w:rsidRDefault="00E2700C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результата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12CF0" w:rsidRPr="007C5A7E" w:rsidRDefault="00E2700C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Формы и методы</w:t>
            </w:r>
          </w:p>
          <w:p w:rsidR="00912CF0" w:rsidRPr="007C5A7E" w:rsidRDefault="00E2700C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контроля и оценки</w:t>
            </w:r>
          </w:p>
        </w:tc>
      </w:tr>
      <w:tr w:rsidR="00912CF0" w:rsidRPr="007C5A7E">
        <w:trPr>
          <w:trHeight w:val="23"/>
          <w:jc w:val="center"/>
        </w:trPr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ПК 1.1. Проверять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взаимодействие узлов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локомотива (электровоза)</w:t>
            </w: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постоянный контроль и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обеспечение работоспособности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узлов локомотива (электровоза) и их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взаимодействие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Экспертное наблюдение и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оценка на практических занятиях и при выполнении работ на производственной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практике</w:t>
            </w:r>
          </w:p>
        </w:tc>
      </w:tr>
      <w:tr w:rsidR="00912CF0" w:rsidRPr="007C5A7E">
        <w:trPr>
          <w:trHeight w:val="23"/>
          <w:jc w:val="center"/>
        </w:trPr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ПК 1.2. Производить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монтаж, разборку,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соединение и регулировку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частей ремонтируемого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локомотива (электровоза)</w:t>
            </w: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Правильность осуществления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монтажа, разборки, соединения и регулировки частей ремонтируемого локомотива (электровоза)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Экспертное наблюдение и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оценка на практических занятиях и при выполнении работ на производственной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практике</w:t>
            </w:r>
          </w:p>
        </w:tc>
      </w:tr>
    </w:tbl>
    <w:p w:rsidR="00912CF0" w:rsidRPr="007C5A7E" w:rsidRDefault="00912C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2CF0" w:rsidRPr="007C5A7E" w:rsidRDefault="00E2700C">
      <w:pPr>
        <w:autoSpaceDE w:val="0"/>
        <w:spacing w:after="0" w:line="240" w:lineRule="auto"/>
        <w:ind w:firstLine="709"/>
        <w:jc w:val="both"/>
      </w:pPr>
      <w:r w:rsidRPr="007C5A7E">
        <w:rPr>
          <w:rFonts w:ascii="Times New Roman" w:hAnsi="Times New Roman"/>
          <w:sz w:val="28"/>
          <w:szCs w:val="28"/>
        </w:rPr>
        <w:t>Формы и методы контроля и оценки результатов обучения позволяют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912CF0" w:rsidRPr="007C5A7E" w:rsidRDefault="00912CF0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57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7"/>
      </w:tblGrid>
      <w:tr w:rsidR="00912CF0" w:rsidRPr="007C5A7E">
        <w:trPr>
          <w:trHeight w:val="23"/>
          <w:jc w:val="center"/>
        </w:trPr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jc w:val="center"/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Результаты </w:t>
            </w:r>
            <w:r w:rsidRPr="007C5A7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(</w:t>
            </w: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освоенные</w:t>
            </w:r>
          </w:p>
          <w:p w:rsidR="00912CF0" w:rsidRPr="007C5A7E" w:rsidRDefault="00E2700C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профессиональные</w:t>
            </w:r>
          </w:p>
          <w:p w:rsidR="00912CF0" w:rsidRPr="007C5A7E" w:rsidRDefault="00E2700C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компетенции)</w:t>
            </w: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Основные показатели оценки</w:t>
            </w:r>
          </w:p>
          <w:p w:rsidR="00912CF0" w:rsidRPr="007C5A7E" w:rsidRDefault="00E2700C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результата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Формы и методы</w:t>
            </w:r>
          </w:p>
          <w:p w:rsidR="00912CF0" w:rsidRPr="007C5A7E" w:rsidRDefault="00E2700C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bCs/>
                <w:sz w:val="24"/>
                <w:szCs w:val="24"/>
              </w:rPr>
              <w:t>контроля и оценки</w:t>
            </w:r>
          </w:p>
        </w:tc>
      </w:tr>
      <w:tr w:rsidR="00912CF0" w:rsidRPr="007C5A7E">
        <w:trPr>
          <w:trHeight w:val="23"/>
          <w:jc w:val="center"/>
        </w:trPr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ОК 1. Понимать сущность и социальную значимость своей будущей профессии,</w:t>
            </w:r>
          </w:p>
          <w:p w:rsidR="00912CF0" w:rsidRPr="007C5A7E" w:rsidRDefault="00E2700C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проявлять к ней устойчивый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интерес</w:t>
            </w: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понимание целей и задач, стоящих перед работником по данной профессии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экспертное наблюдение на практических и лабораторных занятиях, при выполнении работ по производственной практике, оценка выполненного домашнего задания</w:t>
            </w:r>
          </w:p>
        </w:tc>
      </w:tr>
      <w:tr w:rsidR="00912CF0" w:rsidRPr="007C5A7E">
        <w:trPr>
          <w:trHeight w:val="96"/>
          <w:jc w:val="center"/>
        </w:trPr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ОК 2. Организовывать</w:t>
            </w:r>
          </w:p>
          <w:p w:rsidR="00912CF0" w:rsidRPr="007C5A7E" w:rsidRDefault="00E2700C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собственную деятельность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исходя из цели и способов ее достижения, определенных руководителем</w:t>
            </w: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Организация собственной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деятельности, оценка цели и выбор способов ее достижения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экспертное наблюдение на практических и лабораторных занятиях, при выполнении работ по производственной практике, оценка выполненного домашнего задания</w:t>
            </w:r>
          </w:p>
        </w:tc>
      </w:tr>
      <w:tr w:rsidR="00912CF0" w:rsidRPr="007C5A7E">
        <w:trPr>
          <w:trHeight w:val="165"/>
          <w:jc w:val="center"/>
        </w:trPr>
        <w:tc>
          <w:tcPr>
            <w:tcW w:w="31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контроль рабочей ситуации и осознание ответственности за свои действия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экспертное наблюдение на практических и лабораторных занятиях, при выполнении работ по производственной практике, оценка выполненного домашнего задания</w:t>
            </w:r>
          </w:p>
        </w:tc>
      </w:tr>
      <w:tr w:rsidR="00912CF0" w:rsidRPr="007C5A7E">
        <w:trPr>
          <w:trHeight w:val="150"/>
          <w:jc w:val="center"/>
        </w:trPr>
        <w:tc>
          <w:tcPr>
            <w:tcW w:w="31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ind w:left="-113"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ОК 4. Осуществлять поиск</w:t>
            </w:r>
          </w:p>
          <w:p w:rsidR="00912CF0" w:rsidRPr="007C5A7E" w:rsidRDefault="00E2700C">
            <w:pPr>
              <w:autoSpaceDE w:val="0"/>
              <w:spacing w:after="0" w:line="240" w:lineRule="auto"/>
              <w:ind w:left="-113"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информации, необходимой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для эффективного выполнения профессиональных задач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поиск информации, необходимой для эффективного выполнения профессиональных задач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на практических и лабораторных занятиях, при выполнении работ по производственной практике, </w:t>
            </w:r>
            <w:r w:rsidRPr="007C5A7E">
              <w:rPr>
                <w:rFonts w:ascii="Times New Roman" w:hAnsi="Times New Roman"/>
                <w:sz w:val="24"/>
                <w:szCs w:val="24"/>
              </w:rPr>
              <w:lastRenderedPageBreak/>
              <w:t>оценка выполненного домашнего задания</w:t>
            </w:r>
          </w:p>
        </w:tc>
      </w:tr>
      <w:tr w:rsidR="00912CF0" w:rsidRPr="007C5A7E">
        <w:trPr>
          <w:trHeight w:val="126"/>
          <w:jc w:val="center"/>
        </w:trPr>
        <w:tc>
          <w:tcPr>
            <w:tcW w:w="31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ind w:left="-113"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lastRenderedPageBreak/>
              <w:t>ОК 5. Использовать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информационно-коммуника-ционные технологии в профессиональной деятельности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</w:pPr>
            <w:r w:rsidRPr="007C5A7E">
              <w:rPr>
                <w:rFonts w:ascii="Times New Roman" w:hAnsi="Times New Roman"/>
                <w:sz w:val="24"/>
                <w:szCs w:val="24"/>
              </w:rPr>
              <w:t>использование информационно-коммуникационных технологий в профессиональной деятельности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экспертное наблюдение на практических и лабораторных занятиях, при выполнении работ по производственной практике, оценка выполненного домашнего задания</w:t>
            </w:r>
          </w:p>
        </w:tc>
      </w:tr>
      <w:tr w:rsidR="00912CF0" w:rsidRPr="007C5A7E">
        <w:trPr>
          <w:trHeight w:val="111"/>
          <w:jc w:val="center"/>
        </w:trPr>
        <w:tc>
          <w:tcPr>
            <w:tcW w:w="31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ind w:left="-113"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ОК 6. Работать в коллективе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и команде, эффективно общаться с коллегами, руководством, клиентами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работа в коллективе и команде, взаимодействие с коллегами и руководством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экспертное наблюдение на практических и лабораторных занятиях, при выполнении работ по производственной практике, оценка выполненного домашнего задания</w:t>
            </w:r>
          </w:p>
        </w:tc>
      </w:tr>
      <w:tr w:rsidR="00912CF0" w:rsidRPr="007C5A7E">
        <w:trPr>
          <w:trHeight w:val="150"/>
          <w:jc w:val="center"/>
        </w:trPr>
        <w:tc>
          <w:tcPr>
            <w:tcW w:w="31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ind w:left="-113"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ОК 7. Исполнять воинскую</w:t>
            </w:r>
          </w:p>
          <w:p w:rsidR="00912CF0" w:rsidRPr="007C5A7E" w:rsidRDefault="00E2700C">
            <w:pPr>
              <w:autoSpaceDE w:val="0"/>
              <w:spacing w:after="0" w:line="240" w:lineRule="auto"/>
              <w:ind w:left="-113"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обязанность, в том числе с</w:t>
            </w:r>
          </w:p>
          <w:p w:rsidR="00912CF0" w:rsidRPr="007C5A7E" w:rsidRDefault="00E2700C">
            <w:pPr>
              <w:autoSpaceDE w:val="0"/>
              <w:spacing w:after="0" w:line="240" w:lineRule="auto"/>
              <w:ind w:left="-113"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применением полученных</w:t>
            </w:r>
          </w:p>
          <w:p w:rsidR="00912CF0" w:rsidRPr="007C5A7E" w:rsidRDefault="00E2700C">
            <w:pPr>
              <w:autoSpaceDE w:val="0"/>
              <w:spacing w:after="0" w:line="240" w:lineRule="auto"/>
              <w:ind w:left="-113"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профессиональных знаний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(для юношей)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ind w:left="-113"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применение полученных</w:t>
            </w:r>
          </w:p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навыков для исполнения воинской обязанности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A7E">
              <w:rPr>
                <w:rFonts w:ascii="Times New Roman" w:hAnsi="Times New Roman"/>
                <w:sz w:val="24"/>
                <w:szCs w:val="24"/>
              </w:rPr>
              <w:t>экспертное наблюдение на практических и лабораторных занятиях, при выполнении работ по производственной практике</w:t>
            </w:r>
          </w:p>
        </w:tc>
      </w:tr>
      <w:tr w:rsidR="00912CF0" w:rsidRPr="007C5A7E">
        <w:trPr>
          <w:trHeight w:val="150"/>
          <w:jc w:val="center"/>
        </w:trPr>
        <w:tc>
          <w:tcPr>
            <w:tcW w:w="319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rPr>
                <w:rFonts w:ascii="Times New Roman" w:hAnsi="Times New Roman"/>
              </w:rPr>
            </w:pPr>
            <w:r w:rsidRPr="007C5A7E">
              <w:rPr>
                <w:rFonts w:ascii="Times New Roman" w:eastAsia="Times New Roman" w:hAnsi="Times New Roman"/>
                <w:lang w:eastAsia="ru-RU"/>
              </w:rPr>
              <w:t>ОК 8 Использовать знания по финансовой грамотности, планировать, предпринимательскую деятельность в профессиональной сфере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jc w:val="both"/>
              <w:rPr>
                <w:rFonts w:ascii="Times New Roman" w:hAnsi="Times New Roman"/>
              </w:rPr>
            </w:pPr>
            <w:r w:rsidRPr="007C5A7E">
              <w:rPr>
                <w:rFonts w:ascii="Times New Roman" w:hAnsi="Times New Roman"/>
              </w:rPr>
              <w:t>эффективный поиск необходимой информации; использование различных источников информации, включая электронные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2CF0" w:rsidRPr="007C5A7E" w:rsidRDefault="00E2700C">
            <w:pPr>
              <w:autoSpaceDE w:val="0"/>
              <w:jc w:val="both"/>
              <w:rPr>
                <w:rFonts w:ascii="Times New Roman" w:hAnsi="Times New Roman"/>
              </w:rPr>
            </w:pPr>
            <w:r w:rsidRPr="007C5A7E">
              <w:rPr>
                <w:rFonts w:ascii="Times New Roman" w:hAnsi="Times New Roman"/>
              </w:rPr>
              <w:t>практических занятиях, в процессе выполнения работ по учебной и производственной практике</w:t>
            </w:r>
          </w:p>
        </w:tc>
      </w:tr>
    </w:tbl>
    <w:p w:rsidR="00912CF0" w:rsidRPr="007C5A7E" w:rsidRDefault="00912CF0">
      <w:pPr>
        <w:sectPr w:rsidR="00912CF0" w:rsidRPr="007C5A7E">
          <w:pgSz w:w="11906" w:h="17340"/>
          <w:pgMar w:top="851" w:right="851" w:bottom="851" w:left="1701" w:header="0" w:footer="0" w:gutter="0"/>
          <w:cols w:space="720"/>
          <w:formProt w:val="0"/>
          <w:docGrid w:linePitch="299"/>
        </w:sectPr>
      </w:pPr>
    </w:p>
    <w:p w:rsidR="00912CF0" w:rsidRPr="007C5A7E" w:rsidRDefault="009F60E0">
      <w:pPr>
        <w:widowControl w:val="0"/>
        <w:autoSpaceDE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7C5A7E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lastRenderedPageBreak/>
        <w:t>6</w:t>
      </w:r>
      <w:r w:rsidR="00E2700C" w:rsidRPr="007C5A7E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. ЛИСТ ИЗМЕНЕНИЙ И ДОПОЛНЕНИЙ, ВНЕСЕННЫХ В ПРОГРАММУ ПРОФЕССИОНАЛЬНОГО МОДУЛЯ</w:t>
      </w:r>
    </w:p>
    <w:p w:rsidR="00912CF0" w:rsidRPr="007C5A7E" w:rsidRDefault="00912CF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</w:p>
    <w:tbl>
      <w:tblPr>
        <w:tblW w:w="942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1559"/>
        <w:gridCol w:w="1201"/>
        <w:gridCol w:w="3119"/>
        <w:gridCol w:w="2837"/>
      </w:tblGrid>
      <w:tr w:rsidR="00912CF0" w:rsidRPr="007C5A7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2CF0" w:rsidRPr="007C5A7E" w:rsidRDefault="00E27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912CF0" w:rsidRPr="007C5A7E" w:rsidRDefault="00E27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2CF0" w:rsidRPr="007C5A7E" w:rsidRDefault="00E27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внесения изменения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2CF0" w:rsidRPr="007C5A7E" w:rsidRDefault="00E27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страницы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2CF0" w:rsidRPr="007C5A7E" w:rsidRDefault="00E27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внесения изменения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2CF0" w:rsidRPr="007C5A7E" w:rsidRDefault="00E27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 внесения изменения</w:t>
            </w:r>
          </w:p>
        </w:tc>
      </w:tr>
      <w:tr w:rsidR="00912CF0" w:rsidRPr="007C5A7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2CF0" w:rsidRPr="007C5A7E" w:rsidRDefault="00E27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912CF0" w:rsidRPr="007C5A7E" w:rsidRDefault="00912C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2CF0" w:rsidRPr="007C5A7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2CF0" w:rsidRPr="007C5A7E" w:rsidRDefault="00E27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2CF0" w:rsidRPr="007C5A7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2CF0" w:rsidRPr="007C5A7E" w:rsidRDefault="00E27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2CF0" w:rsidRPr="007C5A7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2CF0" w:rsidRPr="007C5A7E" w:rsidRDefault="00E27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2CF0" w:rsidRPr="007C5A7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2CF0" w:rsidRPr="007C5A7E" w:rsidRDefault="00E27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2CF0" w:rsidRPr="007C5A7E">
        <w:trPr>
          <w:trHeight w:val="140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2CF0" w:rsidRPr="007C5A7E" w:rsidRDefault="00E27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912CF0" w:rsidRPr="007C5A7E" w:rsidRDefault="00912C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2CF0" w:rsidRPr="007C5A7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2CF0" w:rsidRPr="007C5A7E" w:rsidRDefault="00E27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2CF0" w:rsidRPr="007C5A7E" w:rsidRDefault="0091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CF0" w:rsidRPr="007C5A7E" w:rsidRDefault="00912C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12CF0" w:rsidRPr="007C5A7E" w:rsidRDefault="00912C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bookmarkEnd w:id="0"/>
    <w:p w:rsidR="00912CF0" w:rsidRPr="007C5A7E" w:rsidRDefault="00912CF0">
      <w:pPr>
        <w:tabs>
          <w:tab w:val="left" w:pos="5430"/>
        </w:tabs>
        <w:rPr>
          <w:rFonts w:ascii="Times New Roman" w:hAnsi="Times New Roman"/>
          <w:sz w:val="28"/>
          <w:szCs w:val="28"/>
        </w:rPr>
      </w:pPr>
    </w:p>
    <w:sectPr w:rsidR="00912CF0" w:rsidRPr="007C5A7E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Malgun Gothic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1723CB"/>
    <w:multiLevelType w:val="multilevel"/>
    <w:tmpl w:val="D8D0563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CF0"/>
    <w:rsid w:val="00093A18"/>
    <w:rsid w:val="001F0B74"/>
    <w:rsid w:val="003308A1"/>
    <w:rsid w:val="0034452F"/>
    <w:rsid w:val="005617E1"/>
    <w:rsid w:val="00651A42"/>
    <w:rsid w:val="0073353C"/>
    <w:rsid w:val="007C5A7E"/>
    <w:rsid w:val="008157C2"/>
    <w:rsid w:val="00890277"/>
    <w:rsid w:val="00912CF0"/>
    <w:rsid w:val="00917E13"/>
    <w:rsid w:val="009F60E0"/>
    <w:rsid w:val="00A25780"/>
    <w:rsid w:val="00A7129F"/>
    <w:rsid w:val="00A7625B"/>
    <w:rsid w:val="00AB1984"/>
    <w:rsid w:val="00BC26A3"/>
    <w:rsid w:val="00CA78BE"/>
    <w:rsid w:val="00E10FDC"/>
    <w:rsid w:val="00E2700C"/>
    <w:rsid w:val="00FB2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95E6D"/>
  <w15:docId w15:val="{124F8FD7-B7D5-4CED-B75E-1B2A87829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Default"/>
    <w:next w:val="Default"/>
    <w:qFormat/>
    <w:pPr>
      <w:numPr>
        <w:numId w:val="1"/>
      </w:numPr>
      <w:outlineLvl w:val="0"/>
    </w:pPr>
    <w:rPr>
      <w:lang w:val="en-US"/>
    </w:rPr>
  </w:style>
  <w:style w:type="paragraph" w:styleId="5">
    <w:name w:val="heading 5"/>
    <w:basedOn w:val="a"/>
    <w:next w:val="a"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 w:cs="Cambria"/>
      <w:color w:val="243F60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b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10">
    <w:name w:val="Заголовок 1 Знак"/>
    <w:qFormat/>
    <w:rPr>
      <w:rFonts w:ascii="Times New Roman" w:hAnsi="Times New Roman" w:cs="Times New Roman"/>
      <w:sz w:val="24"/>
      <w:szCs w:val="24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50">
    <w:name w:val="Заголовок 5 Знак"/>
    <w:qFormat/>
    <w:rPr>
      <w:rFonts w:ascii="Cambria" w:eastAsia="Times New Roman" w:hAnsi="Cambria" w:cs="Times New Roman"/>
      <w:color w:val="243F60"/>
    </w:rPr>
  </w:style>
  <w:style w:type="character" w:customStyle="1" w:styleId="a3">
    <w:name w:val="Основной текст с отступом Знак"/>
    <w:qFormat/>
    <w:rPr>
      <w:rFonts w:ascii="Times New Roman" w:hAnsi="Times New Roman" w:cs="Times New Roman"/>
      <w:sz w:val="24"/>
      <w:szCs w:val="24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4">
    <w:name w:val="Текст выноски Знак"/>
    <w:qFormat/>
    <w:rPr>
      <w:rFonts w:ascii="Segoe UI" w:hAnsi="Segoe UI" w:cs="Segoe UI"/>
      <w:sz w:val="18"/>
      <w:szCs w:val="18"/>
    </w:rPr>
  </w:style>
  <w:style w:type="character" w:customStyle="1" w:styleId="blk">
    <w:name w:val="blk"/>
    <w:basedOn w:val="a0"/>
    <w:qFormat/>
  </w:style>
  <w:style w:type="character" w:customStyle="1" w:styleId="b">
    <w:name w:val="b"/>
    <w:basedOn w:val="a0"/>
    <w:qFormat/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Default">
    <w:name w:val="Default"/>
    <w:qFormat/>
    <w:pPr>
      <w:autoSpaceDE w:val="0"/>
    </w:pPr>
    <w:rPr>
      <w:rFonts w:eastAsia="Calibri" w:cs="Times New Roman"/>
      <w:color w:val="000000"/>
      <w:lang w:val="ru-RU" w:bidi="ar-SA"/>
    </w:rPr>
  </w:style>
  <w:style w:type="paragraph" w:styleId="2">
    <w:name w:val="List 2"/>
    <w:basedOn w:val="Default"/>
    <w:next w:val="Default"/>
    <w:qFormat/>
  </w:style>
  <w:style w:type="paragraph" w:styleId="a8">
    <w:name w:val="Normal (Web)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9">
    <w:name w:val="List Paragraph"/>
    <w:basedOn w:val="a"/>
    <w:qFormat/>
    <w:pPr>
      <w:ind w:left="720"/>
      <w:contextualSpacing/>
    </w:pPr>
  </w:style>
  <w:style w:type="paragraph" w:styleId="aa">
    <w:name w:val="Body Text Indent"/>
    <w:basedOn w:val="Default"/>
    <w:next w:val="Default"/>
    <w:rPr>
      <w:lang w:val="en-US"/>
    </w:rPr>
  </w:style>
  <w:style w:type="paragraph" w:styleId="ab">
    <w:name w:val="No Spacing"/>
    <w:qFormat/>
    <w:rPr>
      <w:rFonts w:ascii="Calibri" w:eastAsia="Calibri" w:hAnsi="Calibri" w:cs="Times New Roman"/>
      <w:sz w:val="22"/>
      <w:szCs w:val="22"/>
      <w:lang w:val="ru-RU" w:bidi="ar-SA"/>
    </w:rPr>
  </w:style>
  <w:style w:type="paragraph" w:styleId="ac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paragraph" w:customStyle="1" w:styleId="search-resultstext">
    <w:name w:val="search-results__tex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earch-resultslink-inherit">
    <w:name w:val="search-results__link-inheri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23834&amp;demo=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54577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54577/" TargetMode="External"/><Relationship Id="rId11" Type="http://schemas.openxmlformats.org/officeDocument/2006/relationships/hyperlink" Target="http://www.transportrussia.ru/" TargetMode="External"/><Relationship Id="rId5" Type="http://schemas.openxmlformats.org/officeDocument/2006/relationships/hyperlink" Target="http://www.consultant.ru/document/cons_doc_LAW_354577/" TargetMode="External"/><Relationship Id="rId10" Type="http://schemas.openxmlformats.org/officeDocument/2006/relationships/hyperlink" Target="http://railway-publish.com/journ_li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dt-magazin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6599</Words>
  <Characters>37620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user</cp:lastModifiedBy>
  <cp:revision>2</cp:revision>
  <cp:lastPrinted>2021-11-13T06:00:00Z</cp:lastPrinted>
  <dcterms:created xsi:type="dcterms:W3CDTF">2021-11-13T06:02:00Z</dcterms:created>
  <dcterms:modified xsi:type="dcterms:W3CDTF">2021-11-13T06:02:00Z</dcterms:modified>
  <dc:language>en-US</dc:language>
</cp:coreProperties>
</file>